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30" w:type="pct"/>
        <w:tblInd w:w="-459" w:type="dxa"/>
        <w:tblLayout w:type="fixed"/>
        <w:tblLook w:val="04A0"/>
      </w:tblPr>
      <w:tblGrid>
        <w:gridCol w:w="281"/>
        <w:gridCol w:w="281"/>
        <w:gridCol w:w="291"/>
        <w:gridCol w:w="251"/>
        <w:gridCol w:w="254"/>
        <w:gridCol w:w="288"/>
        <w:gridCol w:w="294"/>
        <w:gridCol w:w="300"/>
        <w:gridCol w:w="300"/>
        <w:gridCol w:w="510"/>
        <w:gridCol w:w="473"/>
        <w:gridCol w:w="312"/>
        <w:gridCol w:w="319"/>
        <w:gridCol w:w="408"/>
        <w:gridCol w:w="263"/>
        <w:gridCol w:w="263"/>
        <w:gridCol w:w="266"/>
        <w:gridCol w:w="263"/>
        <w:gridCol w:w="266"/>
        <w:gridCol w:w="5691"/>
        <w:gridCol w:w="758"/>
        <w:gridCol w:w="390"/>
        <w:gridCol w:w="390"/>
        <w:gridCol w:w="390"/>
        <w:gridCol w:w="390"/>
        <w:gridCol w:w="405"/>
        <w:gridCol w:w="634"/>
        <w:gridCol w:w="535"/>
      </w:tblGrid>
      <w:tr w:rsidR="00C90CFC" w:rsidRPr="00C90CFC" w:rsidTr="0014163E">
        <w:trPr>
          <w:trHeight w:val="285"/>
        </w:trPr>
        <w:tc>
          <w:tcPr>
            <w:tcW w:w="398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:AR125"/>
            <w:bookmarkEnd w:id="0"/>
          </w:p>
        </w:tc>
        <w:tc>
          <w:tcPr>
            <w:tcW w:w="6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163E" w:rsidRDefault="0014163E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163E" w:rsidRPr="00C90CFC" w:rsidRDefault="0014163E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14163E" w:rsidRPr="00C90CFC" w:rsidTr="0014163E">
        <w:trPr>
          <w:trHeight w:val="690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14163E" w:rsidRPr="00C90CFC" w:rsidTr="0014163E">
        <w:trPr>
          <w:trHeight w:val="612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141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Администрации Конаковского муниципального округа Тверской области №</w:t>
            </w:r>
            <w:r w:rsidR="001416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178 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от</w:t>
            </w:r>
            <w:r w:rsidR="001416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20.03.24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4163E" w:rsidRPr="00C90CFC" w:rsidTr="0014163E">
        <w:trPr>
          <w:trHeight w:val="960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" Приложение 1 к муниципальной программе "Физическая культура и спорт в Конаковском районе" на 2021 -2025 годы</w:t>
            </w:r>
          </w:p>
        </w:tc>
      </w:tr>
      <w:tr w:rsidR="00C90CFC" w:rsidRPr="00C90CFC" w:rsidTr="0014163E">
        <w:trPr>
          <w:trHeight w:val="66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  Муниципальная программа "Физическая культура и спорт  в</w:t>
            </w:r>
          </w:p>
        </w:tc>
      </w:tr>
      <w:tr w:rsidR="00C90CFC" w:rsidRPr="00C90CFC" w:rsidTr="0014163E">
        <w:trPr>
          <w:trHeight w:val="315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7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Конаковском районе" на 2021-2025 годы"</w:t>
            </w:r>
          </w:p>
        </w:tc>
      </w:tr>
      <w:tr w:rsidR="00C90CFC" w:rsidRPr="00C90CFC" w:rsidTr="0014163E">
        <w:trPr>
          <w:trHeight w:val="34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0CFC" w:rsidRPr="00C90CFC" w:rsidTr="0014163E">
        <w:trPr>
          <w:trHeight w:val="315"/>
        </w:trPr>
        <w:tc>
          <w:tcPr>
            <w:tcW w:w="5000" w:type="pct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Ответственный исполнитель и  Администратор муниципальной программы "Физическая культура и спорт  в Конаковском районе"  — Отдел молодежной политики, культуры и спорта Администрации Конаковского района </w:t>
            </w:r>
          </w:p>
        </w:tc>
      </w:tr>
      <w:tr w:rsidR="00C90CFC" w:rsidRPr="00C90CFC" w:rsidTr="0014163E">
        <w:trPr>
          <w:trHeight w:val="300"/>
        </w:trPr>
        <w:tc>
          <w:tcPr>
            <w:tcW w:w="5000" w:type="pct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163E" w:rsidRPr="00C90CFC" w:rsidTr="0014163E">
        <w:trPr>
          <w:trHeight w:val="300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01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Принятые обозначения и сокращения: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14163E" w:rsidRPr="00C90CFC" w:rsidTr="0014163E">
        <w:trPr>
          <w:trHeight w:val="300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01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1. Программа - муниципальная  программа Конаковского района.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14163E" w:rsidRPr="00C90CFC" w:rsidTr="0014163E">
        <w:trPr>
          <w:trHeight w:val="300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01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Подпрограмма  - подпрограмма муниципальной программы Конаковского района.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14163E" w:rsidRPr="00C90CFC" w:rsidTr="0014163E">
        <w:trPr>
          <w:trHeight w:val="315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14163E" w:rsidRPr="00C90CFC" w:rsidTr="0014163E">
        <w:trPr>
          <w:trHeight w:val="315"/>
        </w:trPr>
        <w:tc>
          <w:tcPr>
            <w:tcW w:w="1731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1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Программа</w:t>
            </w:r>
          </w:p>
        </w:tc>
        <w:tc>
          <w:tcPr>
            <w:tcW w:w="18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634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14163E" w:rsidRPr="00C90CFC" w:rsidTr="0014163E">
        <w:trPr>
          <w:trHeight w:val="709"/>
        </w:trPr>
        <w:tc>
          <w:tcPr>
            <w:tcW w:w="27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программы </w:t>
            </w:r>
          </w:p>
        </w:tc>
        <w:tc>
          <w:tcPr>
            <w:tcW w:w="1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Раздел</w:t>
            </w:r>
          </w:p>
        </w:tc>
        <w:tc>
          <w:tcPr>
            <w:tcW w:w="1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848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25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Код вида расходо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</w:t>
            </w:r>
          </w:p>
        </w:tc>
        <w:tc>
          <w:tcPr>
            <w:tcW w:w="1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163E" w:rsidRPr="00C90CFC" w:rsidTr="0014163E">
        <w:trPr>
          <w:trHeight w:val="3417"/>
        </w:trPr>
        <w:tc>
          <w:tcPr>
            <w:tcW w:w="27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2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Подвид мероприятия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закон  Тверской области</w:t>
            </w:r>
          </w:p>
        </w:tc>
        <w:tc>
          <w:tcPr>
            <w:tcW w:w="256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14163E" w:rsidRPr="00C90CFC" w:rsidTr="0014163E">
        <w:trPr>
          <w:trHeight w:val="330"/>
        </w:trPr>
        <w:tc>
          <w:tcPr>
            <w:tcW w:w="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14163E" w:rsidRPr="00C90CFC" w:rsidTr="0014163E">
        <w:trPr>
          <w:trHeight w:val="717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Программа , всего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3205,000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3600,000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4908,843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4334,386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4334,386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20382,615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147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 1.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Создание условий для максимального вовлечения населения Конаковского района  в систематические занятия физической культурой и спортом, дальнейшего развития спорта высших достижений, включая подготовку спортивного резерва.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3205,000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3600,000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4908,843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4334,386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4334,386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20382,615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1155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1. Доля населения Конаковского района, систематически занимающихся физической культурой и спортом от общей численности населения Конаковского района.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43,73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44,30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54,88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58,48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62,02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62,02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735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2.   Численность лиц, систематически занимающихся физической культурой и спортом. 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31200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32800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35512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36572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37652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37652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102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3. Доля лиц с ограниченными возможностями здоровья и инвалидов, систематически занимающихся физической культурой и </w:t>
            </w:r>
            <w:proofErr w:type="spellStart"/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спортом,от</w:t>
            </w:r>
            <w:proofErr w:type="spellEnd"/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общей численности населения Конаковского района.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9,50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525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4. Информационное обеспечение спортивных мероприятий.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705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1.  Массовая физкультурно-оздоровительная и спортивная работа.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2531,121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2282,652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2283,986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2283,986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11181,745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135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1.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Развитие массового спорта и физкультурно-оздоровительного движения среди всех возрастных групп и категорий населения Конаковского района, включая лиц с ограниченными физическими возможностями и инвалидов.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1743,601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2282,652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2283,986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2283,986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10394,225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69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Количество участников районных спортивно-массовых мероприятий и соревнований.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29700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30300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30700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31400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32800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32800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189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Мероприятие    1.001.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Организация проведения спортивно-массовых мероприятий, направленных на физическое воспитание детей, подростков и молодежи и взрослого населения; привлечение к спортивному, здоровому образу жизни взрослого населения, инвалидов и ветеранов Конаковского района в рамках календарного плана  спортивно-массовых мероприятий на текущий год.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606,000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1182,652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1183,986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1183,986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4956,624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945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Количество проведенных спортивно-массовых, физкультурно-оздоровительных мероприятий, соревнований и турниров.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единиц  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1690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147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 1.002. 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Участие спортсменов Конаковского района в спортивно-массовых мероприятиях, турнирах, официальных соревнованиях, согласно календаря (районного, </w:t>
            </w:r>
            <w:proofErr w:type="spellStart"/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областного,всероссийских</w:t>
            </w:r>
            <w:proofErr w:type="spellEnd"/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федераций по видам спорта).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1137,601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1100,000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1100,000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1100,000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5437,601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825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Количество принятых спортивно-массовых мероприятий, официальных соревнований, и турниров.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1455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Административное мероприятие 1.001 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Развитие инфраструктуры массового спорта, укрепление материально -технической базы учреждений </w:t>
            </w:r>
            <w:proofErr w:type="spellStart"/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физкультурно</w:t>
            </w:r>
            <w:proofErr w:type="spellEnd"/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- спортивной направленности Конаковского района.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да-1 нет-0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63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Обеспеченность спортивными сооружениями населения Конаковского района (общее количество объектов).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63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2. Единовременная пропускная способность действующих объектов спорта Конаковского района.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6790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7050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7230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7380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7420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7420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63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Административное мероприятие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9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1.002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Создание условий   для тестирования населения  ВФСК ГТО Конаковского района.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да-1 нет-0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81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Количество граждан выполнивших нормы ВФСК ГТО в Конаковском районе.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1510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63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2.Создание условий   для тестирования населения  ВФСК ГТО Конаковского района.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63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3.Количество спортивных площадок оборудованных для тестирования ВФСК ГТО.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63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2. Подготовка спортивного резерва, развитие спорта в учреждениях спортивной направленности.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673,879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2626,191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2050,400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2050,400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9200,870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1065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1.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Развитие детско-юношеского спорта в системе муниципальных УДО и других учреждений спортивной направленности.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673,879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1122,718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2170,334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2050,400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2050,400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8067,731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63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Рост численности занимающихся в УДО спортивной направленности.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1697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1697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1697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1697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1697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1697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1575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Мероприятие  1.001.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Участие спортсменов УДО в официальных областных спортивно-массовых мероприятиях, соревнованиях, открытых, традиционных и всероссийских турнирах, в рамках районного и областного календаря или согласно вызова на соревнования.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606,399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1050,000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1850,400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1850,400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1850,400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7207,599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63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Доля участников УДО в областных спортивно-массовых мероприятиях, турнирах и соревнованиях по видам спорта.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63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2. Доля учащихся УДО, принявших участие во всероссийских и международных соревнованиях и турнирах.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117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 1.002. 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Стимулирование деятельности. Приобретение призов для награждения лучших спортсменов Конаковского района по итогам года.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67,480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72,718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740,198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63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Численность спортсменов, показавших высокие результаты выступая за честь Конаковского района.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63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1.003. 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Передача полномочий по организации предоставления дополнительного образования детей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1,334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1,334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126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Предоставление дополнительного образования детей в муниципальных образовательных организациях, в части организации дополнительного образования по направлениям фигурное катание и хоккей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да -1 нет -0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126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Мероприятие 1.004.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Осуществление единовременной выплаты к началу учебного  года работникам муниципальных организаций дополнительного образования в области физической культуры и спорта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118,600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118,600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945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Число лиц прошедших спортивную подготовку, на этапе спортивной подготовки по олимпийским видам спорта (хоккей с шайбой)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2023</w:t>
            </w:r>
          </w:p>
        </w:tc>
      </w:tr>
      <w:tr w:rsidR="0014163E" w:rsidRPr="00C90CFC" w:rsidTr="0014163E">
        <w:trPr>
          <w:trHeight w:val="945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2. Число лиц прошедших спортивную подготовку, на этапе спортивной подготовки по олимпийским видам спорта (фигурное катание)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2023</w:t>
            </w:r>
          </w:p>
        </w:tc>
      </w:tr>
      <w:tr w:rsidR="0014163E" w:rsidRPr="00C90CFC" w:rsidTr="0014163E">
        <w:trPr>
          <w:trHeight w:val="63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2.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Создание оптимальных условий для развития спорта высших достижений.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108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1.Участиие спортсменов Конаковского района во Всероссийских, международных соревнованиях и турнирах.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93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Административное мероприятие 2.001.  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норм Единой Всероссийской спортивной классификации.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да-1 нет-0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138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1. Количество спортсменов, зачисленных в составы спортивных сборных команд Российской Федерации от общей численности </w:t>
            </w:r>
            <w:proofErr w:type="spellStart"/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спортсменов,занимающихся</w:t>
            </w:r>
            <w:proofErr w:type="spellEnd"/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этапе совершенствования спортивного мастерства и этапе высшего спортивного мастерства.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81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Административные мероприятия.  2.002. </w:t>
            </w: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Подготовка резерва для сборных команд России по видам спорта.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да-1 нет-0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1065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Количество квалифицированных спортсменов, выполнивших норматив первого разряда , кандидатов в мастера спорта России, мастеров спорта России.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75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2. Обеспечение подготовки резерва для сборных команд России по видам спорта.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54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Задача 3.</w:t>
            </w: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Реализация муниципального проекта "Спорт-норма жизни".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787,520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677,282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455,857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1920,659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63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Показатель 1.</w:t>
            </w: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Количество муниципальных спортивных школ, получивших субсидию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единиц 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78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Мероприятие 3.001. </w:t>
            </w: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уровня финансирования физкультурно-спортивных  организаций и учреждений дополнительного образования, осуществляющих спортивную подготовку, в соответствии с требованиями федеральных стандартов спортивной подготовки.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780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377,700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977,700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945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1. </w:t>
            </w: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Доля занимающихся в муниципальных </w:t>
            </w:r>
            <w:proofErr w:type="spellStart"/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споривных</w:t>
            </w:r>
            <w:proofErr w:type="spellEnd"/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школах, получивших субсидию на тренировочном этапе, от общей численности занимающихся в спортивной школе.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675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Мероприятие 3.002. </w:t>
            </w: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уровня финансирования физкультурно-спортивных  организаций и учреждений дополнительного образования, осуществляющих спортивную подготовку за счет средств местного бюджета.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82,520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82,520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795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77,282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78,157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155,439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1575"/>
        </w:trPr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1. </w:t>
            </w:r>
            <w:r w:rsidRPr="00C90C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граждан, проживающих в Конаковском муниципальном районе Тверской области, систематически занимающихся физической культурой и спортом в общей численности граждан проживающих в Конаковском муниципальном районе Тверской области.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FC" w:rsidRPr="00C90CFC" w:rsidRDefault="00C90CFC" w:rsidP="00C9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43,73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44,30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54,88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58,48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62,08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CFC">
              <w:rPr>
                <w:rFonts w:ascii="Times New Roman" w:eastAsia="Times New Roman" w:hAnsi="Times New Roman" w:cs="Times New Roman"/>
                <w:sz w:val="16"/>
                <w:szCs w:val="16"/>
              </w:rPr>
              <w:t>62,08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FC" w:rsidRPr="00C90CFC" w:rsidRDefault="00C90CFC" w:rsidP="00C90C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sz w:val="16"/>
                <w:szCs w:val="16"/>
              </w:rPr>
              <w:t>2025</w:t>
            </w:r>
          </w:p>
        </w:tc>
      </w:tr>
      <w:tr w:rsidR="0014163E" w:rsidRPr="00C90CFC" w:rsidTr="0014163E">
        <w:trPr>
          <w:trHeight w:val="300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14163E" w:rsidRPr="00C90CFC" w:rsidTr="0014163E">
        <w:trPr>
          <w:trHeight w:val="300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CFC" w:rsidRPr="00C90CFC" w:rsidRDefault="00C90CFC" w:rsidP="00C90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0CF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"</w:t>
            </w:r>
          </w:p>
        </w:tc>
      </w:tr>
    </w:tbl>
    <w:p w:rsidR="000371C4" w:rsidRDefault="000371C4"/>
    <w:sectPr w:rsidR="000371C4" w:rsidSect="0014163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0CFC"/>
    <w:rsid w:val="000371C4"/>
    <w:rsid w:val="0014163E"/>
    <w:rsid w:val="00C90CFC"/>
    <w:rsid w:val="00CE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C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0CFC"/>
    <w:rPr>
      <w:color w:val="800080"/>
      <w:u w:val="single"/>
    </w:rPr>
  </w:style>
  <w:style w:type="paragraph" w:customStyle="1" w:styleId="font5">
    <w:name w:val="font5"/>
    <w:basedOn w:val="a"/>
    <w:rsid w:val="00C9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C9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C9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C9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9">
    <w:name w:val="font9"/>
    <w:basedOn w:val="a"/>
    <w:rsid w:val="00C9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0">
    <w:name w:val="font10"/>
    <w:basedOn w:val="a"/>
    <w:rsid w:val="00C9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C9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C90C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9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9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9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90C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C90CF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90C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90C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90C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9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90C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9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C90CF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C90CF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90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90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C90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C90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90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C9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C90C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C9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C90CF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C90CF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C90CFC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C90CFC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C90CF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C90CF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90C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C90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C90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88F2-8A43-42AA-BF70-D679527F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1792</Words>
  <Characters>10217</Characters>
  <Application>Microsoft Office Word</Application>
  <DocSecurity>0</DocSecurity>
  <Lines>85</Lines>
  <Paragraphs>23</Paragraphs>
  <ScaleCrop>false</ScaleCrop>
  <Company>СпортКомитет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Катерина</dc:creator>
  <cp:keywords/>
  <dc:description/>
  <cp:lastModifiedBy>Лаптева Катерина</cp:lastModifiedBy>
  <cp:revision>3</cp:revision>
  <dcterms:created xsi:type="dcterms:W3CDTF">2024-03-12T05:43:00Z</dcterms:created>
  <dcterms:modified xsi:type="dcterms:W3CDTF">2024-03-20T08:52:00Z</dcterms:modified>
</cp:coreProperties>
</file>