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20"/>
        <w:tblW w:w="16045" w:type="dxa"/>
        <w:tblLayout w:type="fixed"/>
        <w:tblLook w:val="04A0"/>
      </w:tblPr>
      <w:tblGrid>
        <w:gridCol w:w="328"/>
        <w:gridCol w:w="328"/>
        <w:gridCol w:w="329"/>
        <w:gridCol w:w="275"/>
        <w:gridCol w:w="275"/>
        <w:gridCol w:w="337"/>
        <w:gridCol w:w="337"/>
        <w:gridCol w:w="256"/>
        <w:gridCol w:w="256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43"/>
        <w:gridCol w:w="283"/>
        <w:gridCol w:w="2835"/>
        <w:gridCol w:w="604"/>
        <w:gridCol w:w="1065"/>
        <w:gridCol w:w="993"/>
        <w:gridCol w:w="992"/>
        <w:gridCol w:w="1023"/>
        <w:gridCol w:w="993"/>
        <w:gridCol w:w="992"/>
        <w:gridCol w:w="628"/>
      </w:tblGrid>
      <w:tr w:rsidR="001F2D31" w:rsidRPr="008D1313" w:rsidTr="009F06E3">
        <w:trPr>
          <w:trHeight w:val="18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D31" w:rsidRPr="00F3611F" w:rsidRDefault="001F2D31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D31" w:rsidRPr="00F3611F" w:rsidRDefault="001F2D31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D31" w:rsidRPr="00F3611F" w:rsidRDefault="001F2D31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D31" w:rsidRPr="00F3611F" w:rsidRDefault="001F2D31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F3611F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821" w:rsidRPr="00FE4821" w:rsidRDefault="00D633F2" w:rsidP="00FE4821">
            <w:pPr>
              <w:pStyle w:val="a5"/>
              <w:ind w:firstLine="345"/>
              <w:jc w:val="right"/>
              <w:rPr>
                <w:sz w:val="18"/>
                <w:szCs w:val="18"/>
              </w:rPr>
            </w:pPr>
            <w:r w:rsidRPr="00D633F2">
              <w:rPr>
                <w:sz w:val="18"/>
                <w:szCs w:val="18"/>
              </w:rPr>
              <w:t xml:space="preserve">Приложение № </w:t>
            </w:r>
            <w:r w:rsidR="007E534E">
              <w:rPr>
                <w:sz w:val="18"/>
                <w:szCs w:val="18"/>
              </w:rPr>
              <w:t>7</w:t>
            </w:r>
            <w:r w:rsidRPr="00D633F2">
              <w:rPr>
                <w:sz w:val="18"/>
                <w:szCs w:val="18"/>
              </w:rPr>
              <w:br/>
              <w:t>к Постановлению Администрации</w:t>
            </w:r>
            <w:r w:rsidRPr="00D633F2">
              <w:rPr>
                <w:sz w:val="18"/>
                <w:szCs w:val="18"/>
              </w:rPr>
              <w:br/>
              <w:t xml:space="preserve">Конаковского муниципального округа </w:t>
            </w:r>
            <w:r w:rsidRPr="00D633F2">
              <w:rPr>
                <w:sz w:val="18"/>
                <w:szCs w:val="18"/>
              </w:rPr>
              <w:br/>
            </w:r>
            <w:r w:rsidR="00FE4821" w:rsidRPr="00FE4821">
              <w:rPr>
                <w:sz w:val="18"/>
                <w:szCs w:val="18"/>
              </w:rPr>
              <w:t xml:space="preserve"> от 19.07.2024  № 710</w:t>
            </w:r>
          </w:p>
          <w:p w:rsidR="001F2D31" w:rsidRPr="00FE4821" w:rsidRDefault="001F2D31" w:rsidP="003A1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F2D31" w:rsidRPr="008D1313" w:rsidTr="009F06E3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F2D31" w:rsidRPr="008D1313" w:rsidRDefault="001F2D31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F2D31" w:rsidRPr="008D1313" w:rsidRDefault="001F2D31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F2D31" w:rsidRPr="008D1313" w:rsidRDefault="001F2D31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F2D31" w:rsidRPr="008D1313" w:rsidRDefault="001F2D31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D31" w:rsidRPr="008D1313" w:rsidRDefault="001F2D31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D31" w:rsidRPr="001F2D31" w:rsidRDefault="001F2D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F2D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«Приложение к Муниципальной программе</w:t>
            </w:r>
          </w:p>
        </w:tc>
      </w:tr>
      <w:tr w:rsidR="00DE6F5E" w:rsidRPr="008D1313" w:rsidTr="009F06E3">
        <w:trPr>
          <w:trHeight w:val="6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538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1F2D31" w:rsidRPr="001F2D31" w:rsidRDefault="00F3611F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  <w:tbl>
            <w:tblPr>
              <w:tblW w:w="25743" w:type="dxa"/>
              <w:tblLayout w:type="fixed"/>
              <w:tblLook w:val="04A0"/>
            </w:tblPr>
            <w:tblGrid>
              <w:gridCol w:w="238"/>
              <w:gridCol w:w="238"/>
              <w:gridCol w:w="238"/>
              <w:gridCol w:w="238"/>
              <w:gridCol w:w="238"/>
              <w:gridCol w:w="238"/>
              <w:gridCol w:w="21935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</w:tblGrid>
            <w:tr w:rsidR="001F2D31" w:rsidRPr="001F2D31" w:rsidTr="001F2D31">
              <w:trPr>
                <w:trHeight w:val="255"/>
              </w:trPr>
              <w:tc>
                <w:tcPr>
                  <w:tcW w:w="257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                                                                                                                  </w:t>
                  </w:r>
                  <w:r w:rsidRPr="001F2D31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Характеристика   муниципальной   программы</w:t>
                  </w:r>
                </w:p>
              </w:tc>
            </w:tr>
            <w:tr w:rsidR="001F2D31" w:rsidRPr="001F2D31" w:rsidTr="001F2D31">
              <w:trPr>
                <w:trHeight w:val="270"/>
              </w:trPr>
              <w:tc>
                <w:tcPr>
                  <w:tcW w:w="257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                                                            </w:t>
                  </w:r>
                  <w:r w:rsidRPr="001F2D3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«Развитие системы образования в Конаковском муниципальном округе Тверской области» на 2024-2028 годы</w:t>
                  </w:r>
                </w:p>
              </w:tc>
            </w:tr>
            <w:tr w:rsidR="001F2D31" w:rsidRPr="001F2D31" w:rsidTr="001F2D31">
              <w:trPr>
                <w:trHeight w:val="255"/>
              </w:trPr>
              <w:tc>
                <w:tcPr>
                  <w:tcW w:w="257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                                                                                                                         </w:t>
                  </w:r>
                  <w:r w:rsidRPr="001F2D31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(наименование муниципальной  программы)</w:t>
                  </w:r>
                </w:p>
              </w:tc>
            </w:tr>
            <w:tr w:rsidR="001F2D31" w:rsidRPr="001F2D31" w:rsidTr="001F2D31">
              <w:trPr>
                <w:trHeight w:val="255"/>
              </w:trPr>
              <w:tc>
                <w:tcPr>
                  <w:tcW w:w="257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F2D31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Главный администратор  (администратор) муниципальной  программы   - Управление образования Администрации Конаковского муниципального округа</w:t>
                  </w:r>
                </w:p>
              </w:tc>
            </w:tr>
            <w:tr w:rsidR="001F2D31" w:rsidRPr="001F2D31" w:rsidTr="001F2D31">
              <w:trPr>
                <w:trHeight w:val="255"/>
              </w:trPr>
              <w:tc>
                <w:tcPr>
                  <w:tcW w:w="257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F2D31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Администратор - Управление образования Администрации Конаковского муниципального округа</w:t>
                  </w:r>
                </w:p>
              </w:tc>
            </w:tr>
            <w:tr w:rsidR="001F2D31" w:rsidRPr="001F2D31" w:rsidTr="001F2D31">
              <w:trPr>
                <w:trHeight w:val="255"/>
              </w:trPr>
              <w:tc>
                <w:tcPr>
                  <w:tcW w:w="257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F2D31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Ответственный исполнитель- Управление образования Администрации Конаковского муниципального округа, образовательные учреждения, подведомственные управлению образования </w:t>
                  </w:r>
                </w:p>
              </w:tc>
            </w:tr>
            <w:tr w:rsidR="001F2D31" w:rsidRPr="001F2D31" w:rsidTr="001F2D31">
              <w:trPr>
                <w:trHeight w:val="270"/>
              </w:trPr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19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u w:val="single"/>
                    </w:rPr>
                  </w:pPr>
                  <w:r w:rsidRPr="001F2D31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u w:val="single"/>
                    </w:rPr>
                    <w:t>Принятые обозначения и сокращения:</w:t>
                  </w: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1F2D31" w:rsidRPr="001F2D31" w:rsidTr="001F2D31">
              <w:trPr>
                <w:trHeight w:val="315"/>
              </w:trPr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315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F2D31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1.Программа - муниципальная  программа </w:t>
                  </w:r>
                </w:p>
              </w:tc>
            </w:tr>
            <w:tr w:rsidR="001F2D31" w:rsidRPr="001F2D31" w:rsidTr="001F2D31">
              <w:trPr>
                <w:trHeight w:val="315"/>
              </w:trPr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315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F2D31" w:rsidRPr="001F2D31" w:rsidRDefault="001F2D31" w:rsidP="001F2D31">
                  <w:pPr>
                    <w:framePr w:hSpace="180" w:wrap="around" w:hAnchor="margin" w:y="-720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1F2D31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2. Подпрограмма  - подпрограмма муниципальной  программы </w:t>
                  </w:r>
                </w:p>
              </w:tc>
            </w:tr>
          </w:tbl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E6F5E" w:rsidRPr="008D1313" w:rsidTr="009F06E3">
        <w:trPr>
          <w:trHeight w:val="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F3611F" w:rsidRPr="008D1313" w:rsidTr="009F06E3">
        <w:trPr>
          <w:trHeight w:val="300"/>
        </w:trPr>
        <w:tc>
          <w:tcPr>
            <w:tcW w:w="53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бюджетной классификации </w:t>
            </w:r>
          </w:p>
        </w:tc>
        <w:tc>
          <w:tcPr>
            <w:tcW w:w="52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506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DE6F5E" w:rsidRPr="008D1313" w:rsidTr="009F06E3">
        <w:trPr>
          <w:trHeight w:val="300"/>
        </w:trPr>
        <w:tc>
          <w:tcPr>
            <w:tcW w:w="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администратора  программы </w:t>
            </w:r>
          </w:p>
        </w:tc>
        <w:tc>
          <w:tcPr>
            <w:tcW w:w="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31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52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E6F5E" w:rsidRPr="008D1313" w:rsidTr="009F06E3">
        <w:trPr>
          <w:trHeight w:val="510"/>
        </w:trPr>
        <w:tc>
          <w:tcPr>
            <w:tcW w:w="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год  достижения</w:t>
            </w:r>
          </w:p>
        </w:tc>
      </w:tr>
      <w:tr w:rsidR="00DE6F5E" w:rsidRPr="008D1313" w:rsidTr="009F06E3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</w:tr>
      <w:tr w:rsidR="00DE6536" w:rsidRPr="008D1313" w:rsidTr="009F06E3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DBE5F1"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</w:t>
            </w:r>
            <w:proofErr w:type="gramStart"/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всего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1 786 380,178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1 494 398,855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1 504 495,767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491 322,366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491 322,366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5 767 919,532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Цель 1 «Формирование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«Удовлетворенность населения Конаковского муниципального округа качеством образовательных услуг и их доступностью»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«Доля детей в возрасте от 1 до 6 лет, получающих дошкольную образовательную услуги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и(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или) услугу по их содержанию в муниципальных образовательных учреждениях в общей численности детей в возрасте 1-6 лет»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94,50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94,50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3 «Доля обучающихся в муниципальных общеобразовательных учреждениях, занимающихся во вторую смену, в общей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численности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4 «Доля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76,00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1 «Развитие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653 598,098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598 446,315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600 446,315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280 619,086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280 619,086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2 413 728,900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«Создание условий, обеспечивающих современные требования к условиям и содержанию детей в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281 755,448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283 433,515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283 433,515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280 369,086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280 369,086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1 409 360,650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«Численность воспитанников в возрасте от 1,5 до 3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745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«Численность воспитанников в возрасте от 3 до 7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2 590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1.001. «Обеспечение деятельности дошкольных образовательных учреждений»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246 517,808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248 433,515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248 433,515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245 369,086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245 369,086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1 234 123,010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учреждениях».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3314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3335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3335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3335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3335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1.002. «Организация питания детей в дошкольных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35 000,000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35 000,000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35 000,000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35 000,000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35 000,000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175 000,000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416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«Обеспеченность питанием в дошкольных образовательных учреждениях, осуществляющих образовательную деятельность по образовательным программам дошкольного образования»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1.003. «Уплата штрафов и иных сумм принудительного изъятия дошкольных 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140,000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140,000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1.004. «Обеспечение антитеррористической защищенности 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97,640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97,640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учреждений, получивших субсидию на обеспечение антитеррористической защищенности».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311 755,700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311 762,800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311 762,800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935 281,300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«Средний размер субвенции в расчете на 1 ребенка дошкольного возраста, получающего услуги дошкольного образования в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88,078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87,921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87,526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87,526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797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«Доля воспитанников, участвующих в муниципальных конкурсах, фестивалях»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25,50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25,50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2.001.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291 892,000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291 899,100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291 899,100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875 690,200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3335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3335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2.002. «Компенсация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19 863,700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19 863,700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19 863,700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59 591,100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Показатель 1 «Количество заявлений, поданных родителями (законными представителями), на компенсацию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3799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3799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3799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2.001.  «Организация и проведение муниципальных конкурсов, фестивалей»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423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 2.002. «Методическое сопровождение развития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60 086,950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3 250,000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69 086,950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учреждений, в которых осуществлены мероприятия по укреплению материально-технической базы»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3.001. «Проведение ремонтных работ и противопожарных мероприятий в муниципальных дошкольных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11 110,340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5 000,000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19 110,340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дошкольных образовательных учреждений,  в которых проведены ремонтные работы и противопожарные мероприятия»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90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3.002. «Проведение муниципального конкурса «Лучший участок детского сада»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1 250,000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учреждений, которые стали победителями и призерами районного конкурса  "Лучший участок детского сада"»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3.003. «Укрепление материально-технической базы муниципальных дошкольных образовательных организаций»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9 520,110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9 520,110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организаций, в которых будут проведены мероприятия по укрепление материально-технической базы дошкольных образовательных организаций»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 «Доля воспитанников образовательных организаций, в которых проведены мероприятия по укреплению материально-технической базы, в общей численности воспитанников дошкольных образовательных организаций Конаковского муниципального округа Тверской области»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17,50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3.004. «Оснащение муниципальных дошкольных образовательных организаций уличными игровыми комплексами»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15,000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воспитанников дошкольных образовательных организаций, в которых проведены мероприятия по оснащению муниципальных дошкольных образовательных организаций уличными игровыми комплексами»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 «Доля воспитанников образовательных организаций, реализующих программы дошкольного образования, в которых проведены мероприятия по оснащению муниципальных </w:t>
            </w: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организаций, реализующих программы дошкольного образования, уличными игровыми комплексами, в общей численности воспитанников образовательных организаций муниципального образования Тверской области, реализующих программы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3.005. «Укрепление материально-технической базы муниципальных дошкольных образовательных организаций за счет средств областного бюджета»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37 706,500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37 706,500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организаций, в которых будут проведены мероприятия по укрепление материально-технической базы дошкольных образовательных организаций»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 «Доля воспитанников образовательных организаций, в которых проведены мероприятия по укреплению материально-технической базы, в общей численности воспитанников дошкольных образовательных организаций Конаковского муниципального округа Тверской области»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17,50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17,50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3.006. «Оснащение муниципальных дошкольных образовательных организаций уличными игровыми комплексами за счет средств областного бюджета»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1 485,000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1 485,000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воспитанников дошкольных образовательных организаций, в которых проведены мероприятия по оснащению муниципальных дошкольных образовательных организаций уличными игровыми </w:t>
            </w: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комплексами»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 «Доля воспитанников образовательных организаций, реализующих программы дошкольного образования, в которых проведены мероприятия по оснащению муниципальных образовательных организаций, реализующих программы дошкольного образования, уличными игровыми комплексами, в общей численности воспитанников образовательных организаций муниципального образования Тверской области, реализующих программы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724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2 «Развитие общего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955 671,041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729 614,088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737 711,000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99 314,600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99 314,600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2 621 625,329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 организациями»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878 404,573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657 954,108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665 403,120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78 450,400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78 450,400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2 358 662,601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«Количество обучающихся по программам общего образования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8730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«Количество общеобразовательных учреждений, здания и помещения которых находятся в аварийном состоянии или требуют капитального ремонта»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9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3 «Количество общеобразовательных учреждений, которые соответствуют всем требованиям безопасности»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1.001. «Обеспечение государственных гарантий реализации прав на получение общедоступного и бесплатного начального общего, основного общего и среднего общего образования в муниципальных бюджетных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523 466,100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523 598,500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523 598,500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1 570 663,100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«Средний размер субвенции в расчете на 1 обучающегося по программам общего образования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59,982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59,977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59,977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59,979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1.002. «Обеспечение деятельности общеобразовательных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79 494,009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77 747,320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77 837,820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78 450,400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78 450,400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391 979,949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обучающихся по программам общего образования в муниципальных общеобразовательных учреждениях»</w:t>
            </w:r>
            <w:proofErr w:type="gramEnd"/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8730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1.003. «Проведение ремонтных работ и противопожарных мероприятий в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66 143,210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18 563,888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25 922,400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110 629,498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общеобразовательных учреждений,  в которых проведены ремонтные работы и противопожарные мероприятия»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59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Мероприятие 1.004. «Обеспечение антитеррористической защищенности образовательных учреждений» </w:t>
            </w:r>
          </w:p>
        </w:tc>
        <w:tc>
          <w:tcPr>
            <w:tcW w:w="6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7 590,100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7 590,100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Показатель 1 «Количество общеобразовательных учреждений,  в которых проведены мероприятия по улучшению антитеррористической защищенности»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1.005. «Уплата штрафов и иных сумм принудительного изъятия 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1 479,100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1 479,100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061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1.006.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134 633,406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134 633,406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мероприятий по капитальному ремонту школ,  </w:t>
            </w:r>
            <w:proofErr w:type="spell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несофинансируемых</w:t>
            </w:r>
            <w:proofErr w:type="spell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из федерального бюджета, исполненных в полном объеме»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 «Количество организаций, в которых будут проведены ремонтные работы».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3  «Доля обучающихся общеобразовательных организаций, в которых будут проведены ремонтные работы, в общей численности учащихся общеобразовательных организаций муниципального образования».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2,96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1.007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38 044,400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38 044,400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38 044,400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114 133,200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«Доля педагогических работников  муниципальных образовательных организаций, получивших ежемесячное денежное вознаграждение за классное </w:t>
            </w: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руководство»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1.008. «Реализация мероприятий по модернизации школьных систем образования (в части проведения капитального ремонта зданий муниципальных общеобразовательных организаций и оснащение их оборудованием) за счет местного бюджета»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    2 571,300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        2 571,300   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мероприятий по капитальному ремонту школ,  </w:t>
            </w:r>
            <w:proofErr w:type="spell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несофинансируемых</w:t>
            </w:r>
            <w:proofErr w:type="spell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из федерального бюджета, исполненных в полном объеме»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1.009. «Реализация мероприятий по модернизации школьных систем образования (в части проведения капитального ремонта зданий муниципальных образовательных организаций и оснащение их оборудованием)  за счет средств областного бюджета»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  23 142,000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      23 142,000  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организаций, в которых будут проведены ремонтные работы»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 «Доля учащихся общеобразовательных организаций, в которых будут проведены ремонтные работы, в общей численности учащихся общеобразовательных организаций муниципального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2,90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1.010. «Реализация проектов в рамках поддержки школьных инициатив Тверской области (Реализация проекта «Школьная теплица» в МБОУ СОШ пос. Радченко)»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418,556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418,556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школьных теплиц, установленных в МБОУ СОШ пос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адченко в рамках реализации проекта»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1.011.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«Реализация проектов в рамках поддержки школьных инициатив Тверской области (Реализация проекта «Школьный музей.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Перезагрузка» в МБОУ СОШ п. Козлово)» </w:t>
            </w:r>
            <w:proofErr w:type="gramEnd"/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772,521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772,521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 «Осуществление работ по ремонту и переоформлению школьного музея в МБОУ СОШ п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озлово в рамках реализации проекта»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1.012. «Реализация проектов в рамках поддержки школьных инициатив Тверской области (Реализация проекта «Дорогой героев» в МБОУ СОШ №1 п. Редкино)»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499,871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499,871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восстановленных объектов, имеющих историческое, культовое и культурное значение, в рамках реализации проекта»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1.013. «Прочие расходы на реализацию мероприятий по модернизации школьных систем образования»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организаций, в которых будут реализованы мероприятия по модернизации школьных систем образования».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2.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7 073,704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7 073,704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7 073,704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4 993,100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4 993,100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31 207,312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 1 «Доля обучающихся в образовательных организациях, занимающихся во вторую смену»</w:t>
            </w:r>
            <w:proofErr w:type="gramEnd"/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«Доля сельских школьников, которым обеспечен ежедневный подвоз в  общеобразовательные учреждения в общей численности школьников, нуждающихся в подвозе»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3 «Доля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с ОВЗ, которым созданы необходимые условия»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Мероприятие 2.001. «Создание условий для предоставления транспортных услуг населению и организацию транспортного обслуживания населения  в границах муниципального образования в части обеспечения подвоза учащихся, проживающих в сельской местности, к месту обучения и обратно»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1 842,700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1 842,700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1 842,700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5 528,100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автотранспортных средств»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«Доля автотранспортных средств соответствующих ГОСТ 33552-2015 «Автобусы для перевозки детей. Технические требования и методы испытаний»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3 «Доля автотранспортных сре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дств дл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я подвоза учащихся, проживающих в сельской местности, к месту обучения и обратно, на основании постановления Правительства Российской Федерации от 25.08.2008 № 641 аппаратурой спутниковой навигации ГЛОНАСС и ГЛОНАСС/GPS»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4 «Доля автотранспортных сре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дств дл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я подвоза учащихся, проживающих в сельской местности, к месту обучения и обратно, оснащенных на основании приказа Министерства транспорта Российской Федерации от 21.08.2013 № 273 </w:t>
            </w:r>
            <w:proofErr w:type="spell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тахографами</w:t>
            </w:r>
            <w:proofErr w:type="spell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Административное мероприятие 2.001. «Создание условий в общеобразовательных организациях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с ОВЗ»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2.002. «Организация подвоза учащихся школ, проживающих в сельской местности  к месту обучения и обратно»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5 231,004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5 231,004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5 231,004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4 993,100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4 993,100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25 679,212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организацию подвоза обучающихся»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9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«Доля охвата подвозом к месту обучения и обратно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, проживающих в сельской местности, которые нуждаются в подвозе»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«Доля выпускников 11 классов, получивших аттестат о среднем общем образовании»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«Доля выпускников, получивших аттестат о среднем общем образовании с отличием»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3 «Доля выпускников 9 классов, получивших аттестат об основном общем образовании»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92,0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4 «Доля выпускников 9 классов, получивших аттестат об основном общем образовании с отличием»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6,30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6,50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6,50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5 «Доля обучающихся, ставших призерами регионального этапа Всероссийской олимпиады школьников, из общего количества участников»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3,40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3,40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3.001. «Организация и проведение  мероприятий по обеспечению процедуры государственной итоговой аттестации»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6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3.002. «Организация и проведение муниципального этапа Всероссийской олимпиады школьников по общеобразовательным предметам»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4 «Обеспечение комплексной деятельности по сохранению и укреплению здоровья школьников, формирование основ здорового образа жизни»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56 957,958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55 901,470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54 997,070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15 489,500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15 489,500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198 835,498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«Доля обучающихся 1-4 классов, охваченных горячим питанием, от общего числа обучающихся по программам начального общего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«Доля обучающихся из малообеспеченных семей, посещающих группу продленного дня, детей с ОВЗ, охваченных горячим питанием, от общего числа обучающихся»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39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4.001.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«Организация бесплатного горячего питания обучающихся, получающих начальное общее образование в муниципальных образовательных </w:t>
            </w: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организациях»</w:t>
            </w:r>
            <w:proofErr w:type="gramEnd"/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45 782,900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44 661,800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43 757,400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4 249,830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4 249,830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142 701,760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 «Охват обучающихся, получающих начальное общее образование в муниципальных общеобразовательных организациях, бесплатным горячим питанием»</w:t>
            </w:r>
            <w:proofErr w:type="gramEnd"/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4.002. «Организация обеспечения питанием учащихся в группах продленного дня и детей с ОВЗ»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8 550,400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8 650,400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8 650,400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8 650,400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8 650,400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43 152,000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учащихся в группах продленного дня и детей с ОВЗ, охваченных горячим питанием»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4.003. «Организация обеспечения питанием детей в дошкольных группах общеобразовательных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519,420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519,420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519,420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519,420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519,420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2 597,100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воспитанников дошкольных групп общеобразовательных учреждений, охваченных горячим питанием»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4.004. «Обеспечение бесплатным питанием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с ОВЗ, получающих образование на дому»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1 244,300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1 244,300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1 244,300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1 244,300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1 244,300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6 221,500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для обеспечения бесплатным питанием обучающихся с ОВЗ, получающих образование на дому»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4.005. «Обеспечение бесплатным питанием обучающихся, являющихся детьми военнослужащих-участников СВО»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860,938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825,550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825,550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825,550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825,550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4 163,138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для обеспечения бесплатным питанием обучающихся, являющихся детьми военнослужащих - участников </w:t>
            </w: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СВО»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5 «Участие обучающихся общеобразовательных организаций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1 250,806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1 250,806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1 250,806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381,600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4 515,618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«Доля обучающихся общеобразовательных  организаций, принявших участие в социально-значимых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5.001. «Расходы на организацию участия детей и подростков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620,400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620,400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1 861,200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, охваченных проектом, в общем количестве обучающихся»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«Доля обучающихся 8 классов муниципальных общеобразовательных организаций, принявших участие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«Доля обучающихся 7-8 классов муниципальных общеобразовательных организаций, принявших участие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5.002. «Расходы на организацию участия детей и подростков в социально значимых региональных проектах за счет бюджета Конаковского муниципального округа»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630,406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630,406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630,406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381,600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381,600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2 654,418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, охваченных проектом»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4 399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 6. «Патриотическое воспитание детей и подростков»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7 434,000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7 434,000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8 986,300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23 854,300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Показатель 1 «Количество общеобразовательных учреждений, в которых реализуется программа патриотического воспитания»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6.001.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7 434,000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7 434,000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8 986,300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23 854,300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Показатель 1 «Количество трудоустроенных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1291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Административное мероприятие 6.001. «Согласование плана воспитательной работы и программы патриотического воспитания общеобразовательных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7 «Приобретение и установка плоскостных спортивных сооружений и оборудования на плоскостные спортивные сооружения на территории Тверской области»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4 550,000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4 550,000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плоскостных спортивных сооружений установленных на территории Конаковского муниципального округа»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281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7.001. «Приобретение и установка плоскостных спортивных сооружений и оборудования на плоскостные спортивные сооружения на территории Тверской области»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4 550,000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4 550,000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плоскостных спортивных сооружений установленных на территории </w:t>
            </w: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 «Доля жителей муниципального образования, систематически занимающихся физической культурой и спортом»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0,555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0,555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Административное мероприятие 7.001. «Реализация мероприятий по приобретению и установке плоскостных спортивных сооружений и оборудования на плоскостные спортивные сооружения на территории Конаковского муниципального округа Тверской области»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576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3 «Развитие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135 889,419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132 833,672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132 833,672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83 877,600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83 877,600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569 311,963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1.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135 113,319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132 057,572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132 057,572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83 101,500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83 101,500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565 431,463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«Доля образовательных организаций, подведомственных Управлению образования,  в которых созданы условия для реализации современных программ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1.001. «Обеспечение деятельности учреждений дополнительного образования»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67 825,591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72 690,489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72 690,489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72 694,835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72 694,835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358 596,239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обучающихся в  учреждениях дополнительного образования»</w:t>
            </w:r>
            <w:proofErr w:type="gramEnd"/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3 450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3 450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1.002. «Проведение ремонтных работ и противопожарных мероприятий в учреждениях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940,600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940,600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 дополнительного образования, в которых проведены ремонтные работы и противопожарные мероприятия»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9F06E3" w:rsidRPr="008D1313" w:rsidTr="009F06E3">
        <w:trPr>
          <w:trHeight w:val="851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1.003. «Повышение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6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48 691,800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48 691,800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48 691,800</w:t>
            </w:r>
          </w:p>
        </w:tc>
        <w:tc>
          <w:tcPr>
            <w:tcW w:w="10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146 075,400</w:t>
            </w:r>
          </w:p>
        </w:tc>
        <w:tc>
          <w:tcPr>
            <w:tcW w:w="628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9F06E3" w:rsidRPr="008D1313" w:rsidTr="00FE59C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6536" w:rsidRPr="008D1313" w:rsidTr="009F06E3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«Соотношение значения достигнутой средней заработной платы педагогов дополнительного образования с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доведенным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до </w:t>
            </w:r>
            <w:proofErr w:type="spell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муниципалього</w:t>
            </w:r>
            <w:proofErr w:type="spell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организаций»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9F06E3" w:rsidRPr="008D1313" w:rsidTr="00F60BF0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1.004. «Повышение заработной платы педагогическим работникам учреждений дополнительного образования Конаковского муниципального округа»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491,836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491,836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491,836</w:t>
            </w:r>
          </w:p>
        </w:tc>
        <w:tc>
          <w:tcPr>
            <w:tcW w:w="10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223,218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223,218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1 921,944</w:t>
            </w:r>
          </w:p>
        </w:tc>
        <w:tc>
          <w:tcPr>
            <w:tcW w:w="628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9F06E3" w:rsidRPr="008D1313" w:rsidTr="00F60BF0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9F06E3" w:rsidRPr="00DE6536" w:rsidRDefault="009F06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6E3" w:rsidRPr="00DE6536" w:rsidRDefault="009F06E3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06E3" w:rsidRPr="00DE6536" w:rsidRDefault="009F06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6536" w:rsidRPr="008D1313" w:rsidTr="009F06E3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 учреждений, получивших субсидию на 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1.005. «Реализация программы спортивной подготовки в учреждениях дополнительного образования Конаковского муниципального округа»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9 338,345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2 788,300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2 788,300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2 788,300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2 788,300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20 491,545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учреждений, реализующих программы спортивной подготовки»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1.006. «Организация и участие в мероприятиях учреждений дополнительного образования»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1.007. «Обеспечение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7 395,147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7 395,147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7 395,147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7 395,147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7 395,147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36 975,735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обеспечение персонифицированного финансирования».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1.008. «Обеспечение антитеррористической защищенности образовательных учреждений»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Показатель 1 «Количество учреждений дополнительного образования,  в которых проведены мероприятия по улучшению антитеррористической защищенности»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Задача 2. «Формирование системы непрерывного вариативного дополнительного образования детей»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776,100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776,100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776,100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776,100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776,100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3 880,500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 «Доля детей в возрасте от 5 до 18 лет, охваченных дополнительным образованием в образовательных организациях Конаковского муниципального округа, в общей численности детей этого возраста»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76,00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78,00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«Доля детей от 5 до 18 лет, охваченных дополнительным образованием технической направленности»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3 «Доля детей, систематически занимающихся физической культурой и спортом»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2.001. «Развитие  Всероссийского физкультурно-спортивного комплекса "Готов к труду и обороне" на территории Конаковского муниципального округа»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776,100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776,100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776,100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776,100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776,100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3 880,500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занимающихся, прошедших тестирование в рамках ВФОК "ГТО"»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4 500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2.001. «Информирование населения о проведении Фестивалей ГТО на территории Конаковского муниципального округа»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4 «Профессиональная подготовка, переподготовка и повышение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1. «Повышение квалификации  педагогических работников образовательных учреждений»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631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3 155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1.001. «Обеспечение профессиональной подготовки, переподготовки и повышения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1.001. «Выявление и поддержка молодежи, заинтересованной в получении педагогической профессии и в работе в системе образования»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2. «Развитие кадрового потенциала педагогических работников»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образовательных учреждений, принявших участие в муниципальном этапе Всероссийского конкурса «Учитель года»»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 «Количество дошкольных образовательных учреждений, принявших участие в муниципальном этапе Всероссийского конкурса «Воспитатель года»»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2.001. «Организация и проведение муниципального этапа  Всероссийского конкурса «Учитель года»»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2.002. «Организация и проведение муниципального этапа  Всероссийского конкурса «Воспитатель года»»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5 «Создание условий для развития системы отдыха и оздоровления   детей»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19 196,600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14 673,460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14 673,460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8 679,760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8 679,760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65 903,040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14 673,460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14 673,460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14 673,460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8 679,760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8 679,760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61 379,900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детей, охваченных организованными формами отдыха»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4881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4881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4881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4881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4881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24405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«Доля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, охваченных организованными формами отдыха, по отношению ко всем  обучающимся ОУ»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58,50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58,50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58,50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58,50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58,50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Мероприятие 1.001. «Прочие расходы на организацию отдыха детей в каникулярное время»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8 013,793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8 013,793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8 013,793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8 013,793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8 013,793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40 068,965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«Доля детей и подростков, получивших в соответствующем финансовом году услугу по обеспечению отдыха  детей в организациях отдыха детей  в каникулярное время, от общей численности обучающихся муниципальных общеобразовательных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53,45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1.002. «Организация отдыха детей в каникулярное время за счет средств областного бюджета»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5 993,700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5 993,700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5 993,700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17 981,100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«Доля детей и подростков, получивших в соответствующем финансовом году услугу по обеспечению отдыха  детей в организациях отдыха детей  в каникулярное время, от общей численности обучающихся муниципальных общеобразовательных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58,50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58,50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58,50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58,50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1.003. «Проведение кампании по организации отдыха  детей»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665,967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665,967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665,967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665,967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665,967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3 329,835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детей, охваченных организованными формами отдыха»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4241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4241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4241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4241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21 205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1.001. «Разработка муниципального плана воспитательной работы в каникулярный период»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1.002. «Организация летнего отдыха для детей, находящихся в трудной жизненной ситуации»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 «Создание временных рабочих мест и других форм трудовой занятости в свободное от учебы время для подростков в возрасте от 14 до 18 лет"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4 523,140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4 523,140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3980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2. «Количество несовершеннолетних, занятых в летних трудовых объединениях»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429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2145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2.001. «Поддержка эффективных моделей и форм вовлечения молодежи в трудовую деятельность»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4 523,140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4 523,140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3870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2.001. «Трудоустройство подростков в возрасте от 14 до 18 лет, находящихся в группе риска»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B91390">
        <w:trPr>
          <w:trHeight w:val="456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Обеспечивающая подпрограмма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21 825,020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18 631,320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18 631,320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18 631,320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18 631,320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96 350,300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21 825,020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18 631,320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18 631,320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18 631,320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18 631,320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96 350,300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 1  «Количество образовательных учреждений, получивших  информационно-аналитическое, методическое, консультационно-диагностическое обслуживание»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1.001. «Обеспечение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деятельности работников прочих структурных подразделений Администрации Конаковского муниципального округа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5 291,090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5 173,590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5 173,590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5 173,590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5 173,590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25 985,450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«Финансовое обеспечение </w:t>
            </w:r>
            <w:proofErr w:type="gramStart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деятельности центрального аппарата структурных подразделений Администрации Конаковского муниципального округа</w:t>
            </w:r>
            <w:proofErr w:type="gramEnd"/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1.002. «Расходы на содержание муниципальных казенных учреждений»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12 905,730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12 829,530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12 829,530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12 829,530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12 829,530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64 223,850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«Финансовое обеспечение содержания муниципальных казенных учреждений»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Мероприятие 1.003. «Расходы, связанные с проведением мероприятий и прочие расходы»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628,200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628,200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628,200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628,200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628,200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3 141,000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«Финансовое обеспечение расходов на организацию и проведение Управлением образования мероприятий и прочих расходов»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B91390">
        <w:trPr>
          <w:trHeight w:val="281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Мероприятие 1.004. «Предоставление компенсации по найму жилого помещения педагогическим работникам муниципальных </w:t>
            </w:r>
            <w:r w:rsidRPr="00DE65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3 000,000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3 000,000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DE6536" w:rsidRPr="008D1313" w:rsidTr="009F06E3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536" w:rsidRPr="00DE6536" w:rsidRDefault="00DE6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работников муниципальных образовательных учреждений, получивших компенсацию по найму жилого помещения»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E6536" w:rsidRPr="00DE6536" w:rsidRDefault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536" w:rsidRPr="00DE6536" w:rsidRDefault="00DE6536" w:rsidP="00DE65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536" w:rsidRPr="00DE6536" w:rsidRDefault="00DE653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E6536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F3611F" w:rsidRPr="00F3611F" w:rsidTr="009F06E3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F3611F" w:rsidRDefault="00F3611F" w:rsidP="009064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".</w:t>
            </w:r>
          </w:p>
        </w:tc>
      </w:tr>
    </w:tbl>
    <w:p w:rsidR="00F3611F" w:rsidRDefault="00F3611F" w:rsidP="009064B4">
      <w:pPr>
        <w:rPr>
          <w:sz w:val="16"/>
          <w:szCs w:val="16"/>
        </w:rPr>
      </w:pPr>
    </w:p>
    <w:p w:rsidR="008659D4" w:rsidRDefault="008659D4" w:rsidP="009064B4">
      <w:pPr>
        <w:rPr>
          <w:sz w:val="16"/>
          <w:szCs w:val="16"/>
        </w:rPr>
      </w:pPr>
    </w:p>
    <w:p w:rsidR="008D1313" w:rsidRPr="00F3611F" w:rsidRDefault="008D1313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sectPr w:rsidR="00F3611F" w:rsidRPr="00F3611F" w:rsidSect="00F06C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6CE4"/>
    <w:rsid w:val="000024D4"/>
    <w:rsid w:val="00033A3A"/>
    <w:rsid w:val="00057703"/>
    <w:rsid w:val="00063552"/>
    <w:rsid w:val="00070C60"/>
    <w:rsid w:val="000B3A6E"/>
    <w:rsid w:val="001335EB"/>
    <w:rsid w:val="001A41E0"/>
    <w:rsid w:val="001C0A15"/>
    <w:rsid w:val="001D7060"/>
    <w:rsid w:val="001F2D31"/>
    <w:rsid w:val="00257DE5"/>
    <w:rsid w:val="002D1DEB"/>
    <w:rsid w:val="003A1452"/>
    <w:rsid w:val="004038B9"/>
    <w:rsid w:val="00417ED4"/>
    <w:rsid w:val="004326DB"/>
    <w:rsid w:val="00435E0D"/>
    <w:rsid w:val="00441140"/>
    <w:rsid w:val="0045779E"/>
    <w:rsid w:val="00475DEF"/>
    <w:rsid w:val="0056348A"/>
    <w:rsid w:val="005B5469"/>
    <w:rsid w:val="005D79E3"/>
    <w:rsid w:val="005F3F8B"/>
    <w:rsid w:val="005F7AB1"/>
    <w:rsid w:val="006307EF"/>
    <w:rsid w:val="006D4019"/>
    <w:rsid w:val="00757057"/>
    <w:rsid w:val="00776B8A"/>
    <w:rsid w:val="007E534E"/>
    <w:rsid w:val="00833F9D"/>
    <w:rsid w:val="008659D4"/>
    <w:rsid w:val="008D1313"/>
    <w:rsid w:val="008D278A"/>
    <w:rsid w:val="009064B4"/>
    <w:rsid w:val="0095748F"/>
    <w:rsid w:val="009662EB"/>
    <w:rsid w:val="009700E9"/>
    <w:rsid w:val="0097170E"/>
    <w:rsid w:val="009A4656"/>
    <w:rsid w:val="009F06E3"/>
    <w:rsid w:val="00A22AC3"/>
    <w:rsid w:val="00A53590"/>
    <w:rsid w:val="00A92663"/>
    <w:rsid w:val="00AA32AE"/>
    <w:rsid w:val="00AC2D9F"/>
    <w:rsid w:val="00AC2F2F"/>
    <w:rsid w:val="00AF63E7"/>
    <w:rsid w:val="00B422A2"/>
    <w:rsid w:val="00B83505"/>
    <w:rsid w:val="00B900D3"/>
    <w:rsid w:val="00B91390"/>
    <w:rsid w:val="00BD619A"/>
    <w:rsid w:val="00C000C5"/>
    <w:rsid w:val="00C276D6"/>
    <w:rsid w:val="00C53189"/>
    <w:rsid w:val="00C80E14"/>
    <w:rsid w:val="00C93122"/>
    <w:rsid w:val="00CA0CC2"/>
    <w:rsid w:val="00CC46D7"/>
    <w:rsid w:val="00CC75CC"/>
    <w:rsid w:val="00CF113C"/>
    <w:rsid w:val="00D36F9F"/>
    <w:rsid w:val="00D55BA0"/>
    <w:rsid w:val="00D633F2"/>
    <w:rsid w:val="00D84BFF"/>
    <w:rsid w:val="00DE6536"/>
    <w:rsid w:val="00DE6F5E"/>
    <w:rsid w:val="00E01556"/>
    <w:rsid w:val="00F06CE4"/>
    <w:rsid w:val="00F3611F"/>
    <w:rsid w:val="00FC189A"/>
    <w:rsid w:val="00FC4321"/>
    <w:rsid w:val="00FE4821"/>
    <w:rsid w:val="00FF7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61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611F"/>
    <w:rPr>
      <w:color w:val="800080"/>
      <w:u w:val="single"/>
    </w:rPr>
  </w:style>
  <w:style w:type="paragraph" w:customStyle="1" w:styleId="xl65">
    <w:name w:val="xl65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69">
    <w:name w:val="xl69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F3611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">
    <w:name w:val="xl71"/>
    <w:basedOn w:val="a"/>
    <w:rsid w:val="00F3611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">
    <w:name w:val="xl72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7">
    <w:name w:val="xl77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361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3611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36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25">
    <w:name w:val="xl12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3">
    <w:name w:val="xl13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4">
    <w:name w:val="xl134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361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3611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8">
    <w:name w:val="xl138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1">
    <w:name w:val="xl141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F3611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6">
    <w:name w:val="xl146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7">
    <w:name w:val="xl14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F3611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1">
    <w:name w:val="xl151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5">
    <w:name w:val="xl15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7">
    <w:name w:val="xl15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9">
    <w:name w:val="xl159"/>
    <w:basedOn w:val="a"/>
    <w:rsid w:val="00F3611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0">
    <w:name w:val="xl160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165">
    <w:name w:val="xl165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166">
    <w:name w:val="xl166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167">
    <w:name w:val="xl167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8">
    <w:name w:val="xl168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9">
    <w:name w:val="xl16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F3611F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80">
    <w:name w:val="xl18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81">
    <w:name w:val="xl1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82">
    <w:name w:val="xl18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7">
    <w:name w:val="xl18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3">
    <w:name w:val="xl19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4">
    <w:name w:val="xl19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5">
    <w:name w:val="xl19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6">
    <w:name w:val="xl19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197">
    <w:name w:val="xl19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F3611F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2">
    <w:name w:val="xl202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"/>
    <w:rsid w:val="00F36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8"/>
      <w:szCs w:val="28"/>
    </w:rPr>
  </w:style>
  <w:style w:type="paragraph" w:customStyle="1" w:styleId="xl205">
    <w:name w:val="xl20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8"/>
      <w:szCs w:val="28"/>
    </w:rPr>
  </w:style>
  <w:style w:type="paragraph" w:customStyle="1" w:styleId="xl206">
    <w:name w:val="xl20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F0"/>
      <w:sz w:val="28"/>
      <w:szCs w:val="28"/>
    </w:rPr>
  </w:style>
  <w:style w:type="paragraph" w:customStyle="1" w:styleId="xl207">
    <w:name w:val="xl20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28"/>
      <w:szCs w:val="28"/>
    </w:rPr>
  </w:style>
  <w:style w:type="paragraph" w:customStyle="1" w:styleId="xl208">
    <w:name w:val="xl20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F3611F"/>
    <w:pPr>
      <w:pBdr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F36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7">
    <w:name w:val="xl21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9">
    <w:name w:val="xl21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1">
    <w:name w:val="xl22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F3611F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6">
    <w:name w:val="xl22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7">
    <w:name w:val="xl227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30">
    <w:name w:val="xl230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232">
    <w:name w:val="xl23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33">
    <w:name w:val="xl233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5">
    <w:name w:val="xl23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1">
    <w:name w:val="xl24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43">
    <w:name w:val="xl24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6">
    <w:name w:val="xl246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47">
    <w:name w:val="xl247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9">
    <w:name w:val="xl24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a"/>
    <w:rsid w:val="00F3611F"/>
    <w:pPr>
      <w:pBdr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6">
    <w:name w:val="xl256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a"/>
    <w:rsid w:val="00F3611F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59">
    <w:name w:val="xl259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1">
    <w:name w:val="xl261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2">
    <w:name w:val="xl262"/>
    <w:basedOn w:val="a"/>
    <w:rsid w:val="00F3611F"/>
    <w:pPr>
      <w:pBdr>
        <w:top w:val="single" w:sz="4" w:space="0" w:color="auto"/>
        <w:lef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3">
    <w:name w:val="xl263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64">
    <w:name w:val="xl264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7">
    <w:name w:val="xl26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8">
    <w:name w:val="xl26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9">
    <w:name w:val="xl26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70">
    <w:name w:val="xl27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1">
    <w:name w:val="xl27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2">
    <w:name w:val="xl27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75">
    <w:name w:val="xl27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6">
    <w:name w:val="xl276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7">
    <w:name w:val="xl277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8">
    <w:name w:val="xl278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9">
    <w:name w:val="xl279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0">
    <w:name w:val="xl28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2">
    <w:name w:val="xl28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3">
    <w:name w:val="xl28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4">
    <w:name w:val="xl284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85">
    <w:name w:val="xl28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7">
    <w:name w:val="xl287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a"/>
    <w:rsid w:val="00F3611F"/>
    <w:pP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89">
    <w:name w:val="xl28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91">
    <w:name w:val="xl291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92">
    <w:name w:val="xl29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a"/>
    <w:rsid w:val="00F3611F"/>
    <w:pPr>
      <w:pBdr>
        <w:top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a"/>
    <w:rsid w:val="00F3611F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a"/>
    <w:rsid w:val="00F3611F"/>
    <w:pPr>
      <w:pBdr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F3611F"/>
    <w:pPr>
      <w:pBdr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8">
    <w:name w:val="xl29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9">
    <w:name w:val="xl299"/>
    <w:basedOn w:val="a"/>
    <w:rsid w:val="00F3611F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0">
    <w:name w:val="xl300"/>
    <w:basedOn w:val="a"/>
    <w:rsid w:val="00F361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1">
    <w:name w:val="xl301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302">
    <w:name w:val="xl302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03">
    <w:name w:val="xl303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304">
    <w:name w:val="xl304"/>
    <w:basedOn w:val="a"/>
    <w:rsid w:val="00F361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305">
    <w:name w:val="xl305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07">
    <w:name w:val="xl307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FE48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FE4821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27</Pages>
  <Words>6963</Words>
  <Characters>39693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2022-03-10T05:06:00Z</dcterms:created>
  <dcterms:modified xsi:type="dcterms:W3CDTF">2024-07-23T06:12:00Z</dcterms:modified>
</cp:coreProperties>
</file>