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0D2044">
        <w:trPr>
          <w:trHeight w:val="630"/>
        </w:trPr>
        <w:tc>
          <w:tcPr>
            <w:tcW w:w="8920" w:type="dxa"/>
            <w:shd w:val="clear" w:color="auto" w:fill="auto"/>
          </w:tcPr>
          <w:p w:rsidR="00373EEC" w:rsidRDefault="000D2044" w:rsidP="00581502">
            <w:pPr>
              <w:pStyle w:val="WW-"/>
              <w:snapToGrid w:val="0"/>
            </w:pPr>
            <w:r>
              <w:rPr>
                <w:noProof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8255</wp:posOffset>
                  </wp:positionV>
                  <wp:extent cx="433070" cy="547370"/>
                  <wp:effectExtent l="19050" t="0" r="508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3EEC" w:rsidRDefault="00373EEC" w:rsidP="00581502">
            <w:pPr>
              <w:pStyle w:val="WW-"/>
              <w:snapToGrid w:val="0"/>
              <w:rPr>
                <w:sz w:val="28"/>
              </w:rPr>
            </w:pPr>
          </w:p>
          <w:p w:rsidR="00373EEC" w:rsidRDefault="00373EEC" w:rsidP="00581502">
            <w:pPr>
              <w:pStyle w:val="WW-"/>
              <w:snapToGrid w:val="0"/>
              <w:rPr>
                <w:sz w:val="28"/>
              </w:rPr>
            </w:pPr>
          </w:p>
          <w:p w:rsidR="00373EEC" w:rsidRDefault="00373EEC" w:rsidP="00581502">
            <w:pPr>
              <w:pStyle w:val="WW-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АДМИНИСТРАЦИЯ КОНАКОВСКОГО РАЙОНА </w:t>
            </w:r>
          </w:p>
          <w:p w:rsidR="00373EEC" w:rsidRDefault="00373EEC" w:rsidP="00581502">
            <w:pPr>
              <w:pStyle w:val="WW-"/>
              <w:snapToGrid w:val="0"/>
            </w:pPr>
            <w:r>
              <w:rPr>
                <w:sz w:val="28"/>
              </w:rPr>
              <w:t>ТВЕРСКОЙ ОБЛАСТИ</w:t>
            </w:r>
          </w:p>
        </w:tc>
      </w:tr>
    </w:tbl>
    <w:p w:rsidR="0010276D" w:rsidRPr="0010276D" w:rsidRDefault="0010276D" w:rsidP="0010276D"/>
    <w:p w:rsidR="00373EEC" w:rsidRDefault="009B50B8" w:rsidP="009B50B8">
      <w:pPr>
        <w:pStyle w:val="1"/>
        <w:jc w:val="left"/>
        <w:rPr>
          <w:sz w:val="28"/>
        </w:rPr>
      </w:pPr>
      <w:r>
        <w:rPr>
          <w:sz w:val="32"/>
          <w:szCs w:val="32"/>
        </w:rPr>
        <w:t xml:space="preserve">                   </w:t>
      </w:r>
      <w:r w:rsidR="00373EEC">
        <w:rPr>
          <w:sz w:val="32"/>
          <w:szCs w:val="32"/>
        </w:rPr>
        <w:t>ПОСТАНОВЛЕНИЕ</w:t>
      </w:r>
    </w:p>
    <w:p w:rsidR="00373EEC" w:rsidRDefault="00373EEC" w:rsidP="00373EEC">
      <w:pPr>
        <w:jc w:val="center"/>
        <w:rPr>
          <w:b/>
          <w:spacing w:val="6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373EEC">
        <w:tc>
          <w:tcPr>
            <w:tcW w:w="3190" w:type="dxa"/>
            <w:shd w:val="clear" w:color="auto" w:fill="auto"/>
          </w:tcPr>
          <w:p w:rsidR="00373EEC" w:rsidRPr="002C4D65" w:rsidRDefault="00EE11A4" w:rsidP="00EE11A4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27.07.2017</w:t>
            </w:r>
            <w:r w:rsidR="00373EEC" w:rsidRPr="002C4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373EEC" w:rsidRPr="002C4D65" w:rsidRDefault="00373EEC" w:rsidP="00581502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2C4D65">
              <w:rPr>
                <w:rFonts w:ascii="Times New Roman" w:hAnsi="Times New Roman" w:cs="Times New Roman"/>
                <w:sz w:val="28"/>
              </w:rPr>
              <w:t>г. Конаково</w:t>
            </w:r>
          </w:p>
        </w:tc>
        <w:tc>
          <w:tcPr>
            <w:tcW w:w="3190" w:type="dxa"/>
            <w:shd w:val="clear" w:color="auto" w:fill="auto"/>
          </w:tcPr>
          <w:p w:rsidR="00373EEC" w:rsidRPr="002C4D65" w:rsidRDefault="00EE11A4" w:rsidP="00EE11A4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№ 334</w:t>
            </w:r>
          </w:p>
        </w:tc>
      </w:tr>
    </w:tbl>
    <w:p w:rsidR="00373EEC" w:rsidRDefault="00373EEC" w:rsidP="00961293">
      <w:pPr>
        <w:pStyle w:val="a4"/>
        <w:shd w:val="clear" w:color="auto" w:fill="auto"/>
        <w:spacing w:line="240" w:lineRule="auto"/>
        <w:ind w:right="-23"/>
        <w:rPr>
          <w:b/>
        </w:rPr>
      </w:pPr>
    </w:p>
    <w:p w:rsidR="00961293" w:rsidRDefault="00961293" w:rsidP="00961293">
      <w:pPr>
        <w:pStyle w:val="a4"/>
        <w:shd w:val="clear" w:color="auto" w:fill="auto"/>
        <w:spacing w:line="240" w:lineRule="auto"/>
        <w:ind w:right="-23"/>
        <w:rPr>
          <w:b/>
          <w:sz w:val="24"/>
          <w:szCs w:val="24"/>
        </w:rPr>
      </w:pPr>
      <w:r w:rsidRPr="0010276D">
        <w:rPr>
          <w:b/>
          <w:sz w:val="24"/>
          <w:szCs w:val="24"/>
        </w:rPr>
        <w:t>Об утверждении Порядка предоставления</w:t>
      </w:r>
    </w:p>
    <w:p w:rsidR="00961293" w:rsidRDefault="00961293" w:rsidP="00961293">
      <w:pPr>
        <w:pStyle w:val="a4"/>
        <w:shd w:val="clear" w:color="auto" w:fill="auto"/>
        <w:spacing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10276D">
        <w:rPr>
          <w:b/>
          <w:sz w:val="24"/>
          <w:szCs w:val="24"/>
        </w:rPr>
        <w:t xml:space="preserve">убсидий </w:t>
      </w:r>
      <w:r>
        <w:rPr>
          <w:b/>
          <w:sz w:val="24"/>
          <w:szCs w:val="24"/>
        </w:rPr>
        <w:t xml:space="preserve">из бюджета Конаковского района </w:t>
      </w:r>
    </w:p>
    <w:p w:rsidR="00961293" w:rsidRDefault="00961293" w:rsidP="00961293">
      <w:pPr>
        <w:pStyle w:val="a4"/>
        <w:shd w:val="clear" w:color="auto" w:fill="auto"/>
        <w:spacing w:line="240" w:lineRule="auto"/>
        <w:ind w:right="-23"/>
        <w:rPr>
          <w:b/>
          <w:sz w:val="24"/>
          <w:szCs w:val="24"/>
        </w:rPr>
      </w:pPr>
      <w:r w:rsidRPr="00347D30">
        <w:rPr>
          <w:b/>
          <w:sz w:val="24"/>
          <w:szCs w:val="24"/>
        </w:rPr>
        <w:t>на финансовое обеспечени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347D30">
        <w:rPr>
          <w:b/>
          <w:sz w:val="24"/>
          <w:szCs w:val="24"/>
        </w:rPr>
        <w:t xml:space="preserve">затрат </w:t>
      </w:r>
      <w:r>
        <w:rPr>
          <w:b/>
          <w:sz w:val="24"/>
          <w:szCs w:val="24"/>
        </w:rPr>
        <w:t>перевозчикам,</w:t>
      </w:r>
    </w:p>
    <w:p w:rsidR="00961293" w:rsidRDefault="00961293" w:rsidP="00961293">
      <w:pPr>
        <w:pStyle w:val="a4"/>
        <w:shd w:val="clear" w:color="auto" w:fill="auto"/>
        <w:spacing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>осуществляющим регулярные пассажирские</w:t>
      </w:r>
    </w:p>
    <w:p w:rsidR="00961293" w:rsidRDefault="00961293" w:rsidP="00961293">
      <w:pPr>
        <w:pStyle w:val="a4"/>
        <w:shd w:val="clear" w:color="auto" w:fill="auto"/>
        <w:spacing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>перевозки внутренним водным транспортом</w:t>
      </w:r>
    </w:p>
    <w:p w:rsidR="00961293" w:rsidRDefault="00961293" w:rsidP="00961293">
      <w:pPr>
        <w:pStyle w:val="a4"/>
        <w:shd w:val="clear" w:color="auto" w:fill="auto"/>
        <w:spacing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муниципальным маршрутам регулярных </w:t>
      </w:r>
    </w:p>
    <w:p w:rsidR="00961293" w:rsidRDefault="00961293" w:rsidP="00961293">
      <w:pPr>
        <w:pStyle w:val="a4"/>
        <w:shd w:val="clear" w:color="auto" w:fill="auto"/>
        <w:spacing w:line="240" w:lineRule="auto"/>
        <w:ind w:right="-23"/>
        <w:rPr>
          <w:b/>
          <w:sz w:val="24"/>
          <w:szCs w:val="24"/>
        </w:rPr>
      </w:pPr>
      <w:r>
        <w:rPr>
          <w:b/>
          <w:sz w:val="24"/>
          <w:szCs w:val="24"/>
        </w:rPr>
        <w:t>перевозок в границах муниципального образования</w:t>
      </w:r>
    </w:p>
    <w:p w:rsidR="00692C55" w:rsidRDefault="00961293" w:rsidP="00961293">
      <w:pPr>
        <w:pStyle w:val="a4"/>
        <w:shd w:val="clear" w:color="auto" w:fill="auto"/>
        <w:spacing w:line="240" w:lineRule="auto"/>
        <w:ind w:left="79" w:right="-23"/>
        <w:rPr>
          <w:b/>
          <w:sz w:val="24"/>
          <w:szCs w:val="24"/>
        </w:rPr>
      </w:pPr>
      <w:r>
        <w:rPr>
          <w:b/>
          <w:sz w:val="24"/>
          <w:szCs w:val="24"/>
        </w:rPr>
        <w:t>«Конаковский район» Тверской области</w:t>
      </w:r>
    </w:p>
    <w:p w:rsidR="00961293" w:rsidRPr="0010276D" w:rsidRDefault="00961293" w:rsidP="00961293">
      <w:pPr>
        <w:pStyle w:val="a4"/>
        <w:shd w:val="clear" w:color="auto" w:fill="auto"/>
        <w:spacing w:line="240" w:lineRule="auto"/>
        <w:ind w:left="79" w:right="-23"/>
        <w:rPr>
          <w:sz w:val="24"/>
          <w:szCs w:val="24"/>
        </w:rPr>
      </w:pPr>
    </w:p>
    <w:p w:rsidR="00800BB3" w:rsidRPr="0087558B" w:rsidRDefault="00800BB3" w:rsidP="0087558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22222"/>
          <w:sz w:val="27"/>
          <w:szCs w:val="27"/>
        </w:rPr>
      </w:pPr>
      <w:r w:rsidRPr="0087558B">
        <w:rPr>
          <w:sz w:val="27"/>
          <w:szCs w:val="27"/>
        </w:rPr>
        <w:t xml:space="preserve">      </w:t>
      </w:r>
      <w:r w:rsidR="00CD191C" w:rsidRPr="0087558B">
        <w:rPr>
          <w:sz w:val="27"/>
          <w:szCs w:val="27"/>
        </w:rPr>
        <w:t xml:space="preserve">В соответствии со статьей 78 Бюджетного кодекса Российской Федерации, Федеральным законом </w:t>
      </w:r>
      <w:r w:rsidR="00485CBE" w:rsidRPr="0087558B">
        <w:rPr>
          <w:sz w:val="27"/>
          <w:szCs w:val="27"/>
        </w:rPr>
        <w:t xml:space="preserve">от 06.10.2003 №131-Ф3 </w:t>
      </w:r>
      <w:r w:rsidR="00CD191C" w:rsidRPr="0087558B">
        <w:rPr>
          <w:sz w:val="27"/>
          <w:szCs w:val="27"/>
        </w:rPr>
        <w:t>«Об общих принципах организации местного самоуправления в Российской Федерации»</w:t>
      </w:r>
      <w:r w:rsidR="00485CBE" w:rsidRPr="0087558B">
        <w:rPr>
          <w:sz w:val="27"/>
          <w:szCs w:val="27"/>
        </w:rPr>
        <w:t>,</w:t>
      </w:r>
      <w:r w:rsidR="00CD191C" w:rsidRPr="0087558B">
        <w:rPr>
          <w:sz w:val="27"/>
          <w:szCs w:val="27"/>
        </w:rPr>
        <w:t xml:space="preserve"> </w:t>
      </w:r>
      <w:r w:rsidR="00FE3EE9" w:rsidRPr="0087558B">
        <w:rPr>
          <w:sz w:val="27"/>
          <w:szCs w:val="27"/>
        </w:rPr>
        <w:t>Постановлением Правительства Российской Федерации от 06.09.2016г. № 887</w:t>
      </w:r>
      <w:r w:rsidR="0032476A" w:rsidRPr="0087558B">
        <w:rPr>
          <w:sz w:val="27"/>
          <w:szCs w:val="27"/>
        </w:rPr>
        <w:t xml:space="preserve"> «</w:t>
      </w:r>
      <w:r w:rsidR="0032476A" w:rsidRPr="0087558B">
        <w:rPr>
          <w:bCs/>
          <w:color w:val="222222"/>
          <w:sz w:val="27"/>
          <w:szCs w:val="27"/>
        </w:rPr>
        <w:t>Об общих требованиях к нормативным правовым актам,</w:t>
      </w:r>
      <w:r w:rsidR="0087558B">
        <w:rPr>
          <w:bCs/>
          <w:color w:val="222222"/>
          <w:sz w:val="27"/>
          <w:szCs w:val="27"/>
        </w:rPr>
        <w:t xml:space="preserve"> м</w:t>
      </w:r>
      <w:r w:rsidR="0032476A" w:rsidRPr="0087558B">
        <w:rPr>
          <w:bCs/>
          <w:color w:val="222222"/>
          <w:sz w:val="27"/>
          <w:szCs w:val="27"/>
        </w:rPr>
        <w:t>униципальным правовым актам, регулирующим предоставление субсидий юридическим лицам (за исключением субсидий государственным (муниципальным учреждениям), индивид</w:t>
      </w:r>
      <w:r w:rsidR="0087558B" w:rsidRPr="0087558B">
        <w:rPr>
          <w:bCs/>
          <w:color w:val="222222"/>
          <w:sz w:val="27"/>
          <w:szCs w:val="27"/>
        </w:rPr>
        <w:t>уальным предпринимателям, а так</w:t>
      </w:r>
      <w:r w:rsidR="0032476A" w:rsidRPr="0087558B">
        <w:rPr>
          <w:bCs/>
          <w:color w:val="222222"/>
          <w:sz w:val="27"/>
          <w:szCs w:val="27"/>
        </w:rPr>
        <w:t>же</w:t>
      </w:r>
      <w:r w:rsidR="0087558B" w:rsidRPr="0087558B">
        <w:rPr>
          <w:bCs/>
          <w:color w:val="222222"/>
          <w:sz w:val="27"/>
          <w:szCs w:val="27"/>
        </w:rPr>
        <w:t xml:space="preserve"> физическим лицам – производителям товаров, работ, услуг»</w:t>
      </w:r>
      <w:r w:rsidR="0032476A" w:rsidRPr="0087558B">
        <w:rPr>
          <w:sz w:val="27"/>
          <w:szCs w:val="27"/>
        </w:rPr>
        <w:t>,</w:t>
      </w:r>
      <w:r w:rsidR="0087558B" w:rsidRPr="0087558B">
        <w:rPr>
          <w:sz w:val="27"/>
          <w:szCs w:val="27"/>
        </w:rPr>
        <w:t xml:space="preserve"> </w:t>
      </w:r>
      <w:r w:rsidR="00CD191C" w:rsidRPr="0087558B">
        <w:rPr>
          <w:sz w:val="27"/>
          <w:szCs w:val="27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</w:t>
      </w:r>
      <w:r w:rsidRPr="0087558B">
        <w:rPr>
          <w:sz w:val="27"/>
          <w:szCs w:val="27"/>
        </w:rPr>
        <w:t xml:space="preserve">между поселениями </w:t>
      </w:r>
      <w:r w:rsidR="00CD191C" w:rsidRPr="0087558B">
        <w:rPr>
          <w:sz w:val="27"/>
          <w:szCs w:val="27"/>
        </w:rPr>
        <w:t xml:space="preserve">в границах </w:t>
      </w:r>
      <w:r w:rsidRPr="0087558B">
        <w:rPr>
          <w:sz w:val="27"/>
          <w:szCs w:val="27"/>
        </w:rPr>
        <w:t>муниципального образования «Конаковский район» Тверской области</w:t>
      </w:r>
      <w:r w:rsidR="00FE3EE9" w:rsidRPr="0087558B">
        <w:rPr>
          <w:sz w:val="27"/>
          <w:szCs w:val="27"/>
        </w:rPr>
        <w:t>, руководствуясь Уставом МО «Конаковский район» Тверской области,</w:t>
      </w:r>
    </w:p>
    <w:p w:rsidR="00800BB3" w:rsidRPr="0010276D" w:rsidRDefault="00800BB3" w:rsidP="00800BB3">
      <w:pPr>
        <w:pStyle w:val="a4"/>
        <w:shd w:val="clear" w:color="auto" w:fill="auto"/>
        <w:spacing w:line="240" w:lineRule="auto"/>
        <w:ind w:left="79" w:right="-23"/>
        <w:jc w:val="both"/>
        <w:rPr>
          <w:sz w:val="24"/>
          <w:szCs w:val="24"/>
        </w:rPr>
      </w:pPr>
    </w:p>
    <w:p w:rsidR="00CD191C" w:rsidRPr="00800BB3" w:rsidRDefault="00800BB3" w:rsidP="00961293">
      <w:pPr>
        <w:pStyle w:val="a4"/>
        <w:shd w:val="clear" w:color="auto" w:fill="auto"/>
        <w:spacing w:line="240" w:lineRule="auto"/>
        <w:ind w:left="80" w:right="-20" w:firstLine="940"/>
        <w:jc w:val="center"/>
        <w:rPr>
          <w:b/>
        </w:rPr>
      </w:pPr>
      <w:r w:rsidRPr="00800BB3">
        <w:rPr>
          <w:b/>
        </w:rPr>
        <w:t>ПОСТАНОВЛЯЮ:</w:t>
      </w:r>
    </w:p>
    <w:p w:rsidR="00961293" w:rsidRPr="00961293" w:rsidRDefault="00961293" w:rsidP="00961293">
      <w:pPr>
        <w:pStyle w:val="a4"/>
        <w:shd w:val="clear" w:color="auto" w:fill="auto"/>
        <w:spacing w:line="240" w:lineRule="auto"/>
        <w:ind w:right="-23"/>
        <w:jc w:val="both"/>
        <w:rPr>
          <w:b/>
        </w:rPr>
      </w:pPr>
      <w:r w:rsidRPr="00961293">
        <w:t xml:space="preserve">       1. Утвердить Порядок предоставления субсидий из бюджета Конаковского района </w:t>
      </w:r>
      <w:r w:rsidRPr="00961293">
        <w:rPr>
          <w:rFonts w:eastAsia="Times New Roman"/>
        </w:rPr>
        <w:t xml:space="preserve">на финансовое обеспечение затрат </w:t>
      </w:r>
      <w:r w:rsidRPr="00961293">
        <w:t>перевозчикам, осуществляющим регулярные пассажирские перевозки внутренним водным транспортом по муниципальным маршрутам регулярных перевозок в границах муниципального образования «Конаковский район» Тверской области.</w:t>
      </w:r>
    </w:p>
    <w:p w:rsidR="00961293" w:rsidRPr="00961293" w:rsidRDefault="00961293" w:rsidP="00961293">
      <w:pPr>
        <w:pStyle w:val="a4"/>
        <w:numPr>
          <w:ilvl w:val="0"/>
          <w:numId w:val="4"/>
        </w:numPr>
        <w:shd w:val="clear" w:color="auto" w:fill="auto"/>
        <w:tabs>
          <w:tab w:val="left" w:pos="416"/>
        </w:tabs>
        <w:spacing w:line="317" w:lineRule="exact"/>
        <w:ind w:right="-20"/>
        <w:jc w:val="both"/>
      </w:pPr>
      <w:r w:rsidRPr="00961293">
        <w:t xml:space="preserve">       2.  Настоящее постановление вступает в силу с момента его подписания и подлежит размещению на официальном интернет-сайте МО «Конаковский район» Тверской области.</w:t>
      </w:r>
    </w:p>
    <w:p w:rsidR="00CD191C" w:rsidRPr="00961293" w:rsidRDefault="00961293" w:rsidP="00CD191C">
      <w:pPr>
        <w:pStyle w:val="a4"/>
        <w:numPr>
          <w:ilvl w:val="1"/>
          <w:numId w:val="4"/>
        </w:numPr>
        <w:shd w:val="clear" w:color="auto" w:fill="auto"/>
        <w:tabs>
          <w:tab w:val="left" w:pos="416"/>
        </w:tabs>
        <w:spacing w:line="317" w:lineRule="exact"/>
        <w:ind w:right="-20"/>
        <w:jc w:val="both"/>
      </w:pPr>
      <w:r w:rsidRPr="00961293">
        <w:t xml:space="preserve">       3. Контроль за исполнением настоящего постановления возложить на заместителя Главы администрации Конаковского района по развитию территорий.  </w:t>
      </w:r>
    </w:p>
    <w:p w:rsidR="00961293" w:rsidRDefault="00961293" w:rsidP="00961293">
      <w:pPr>
        <w:pStyle w:val="a4"/>
        <w:shd w:val="clear" w:color="auto" w:fill="auto"/>
        <w:tabs>
          <w:tab w:val="left" w:pos="416"/>
        </w:tabs>
        <w:spacing w:line="317" w:lineRule="exact"/>
        <w:ind w:right="-20"/>
        <w:jc w:val="both"/>
      </w:pPr>
    </w:p>
    <w:p w:rsidR="00961293" w:rsidRPr="00961293" w:rsidRDefault="00961293" w:rsidP="00961293">
      <w:pPr>
        <w:pStyle w:val="a4"/>
        <w:shd w:val="clear" w:color="auto" w:fill="auto"/>
        <w:tabs>
          <w:tab w:val="left" w:pos="416"/>
        </w:tabs>
        <w:spacing w:line="317" w:lineRule="exact"/>
        <w:ind w:right="-20"/>
        <w:jc w:val="both"/>
      </w:pPr>
      <w:r w:rsidRPr="00961293">
        <w:t>Глава администрации</w:t>
      </w:r>
    </w:p>
    <w:p w:rsidR="00961293" w:rsidRPr="00961293" w:rsidRDefault="00961293" w:rsidP="00961293">
      <w:pPr>
        <w:pStyle w:val="a4"/>
        <w:shd w:val="clear" w:color="auto" w:fill="auto"/>
        <w:tabs>
          <w:tab w:val="left" w:pos="416"/>
        </w:tabs>
        <w:spacing w:line="317" w:lineRule="exact"/>
        <w:ind w:right="-20"/>
        <w:jc w:val="both"/>
      </w:pPr>
      <w:r w:rsidRPr="00961293">
        <w:t>Конаковского района                                                                        О. В. Лобановский</w:t>
      </w:r>
    </w:p>
    <w:p w:rsidR="002C4D65" w:rsidRDefault="002C4D65" w:rsidP="00CD191C">
      <w:pPr>
        <w:pStyle w:val="a4"/>
        <w:shd w:val="clear" w:color="auto" w:fill="auto"/>
        <w:tabs>
          <w:tab w:val="left" w:pos="416"/>
        </w:tabs>
        <w:spacing w:line="317" w:lineRule="exact"/>
        <w:ind w:right="-20"/>
        <w:jc w:val="both"/>
      </w:pPr>
    </w:p>
    <w:p w:rsidR="00961293" w:rsidRPr="00961293" w:rsidRDefault="00961293" w:rsidP="00961293">
      <w:pPr>
        <w:pStyle w:val="Standard"/>
        <w:jc w:val="both"/>
        <w:rPr>
          <w:rFonts w:cs="Times New Roman"/>
          <w:sz w:val="27"/>
          <w:szCs w:val="27"/>
          <w:lang w:val="ru-RU"/>
        </w:rPr>
      </w:pPr>
    </w:p>
    <w:p w:rsidR="00114BFB" w:rsidRPr="008C2997" w:rsidRDefault="00114BFB" w:rsidP="00114BFB">
      <w:pPr>
        <w:pStyle w:val="ConsPlusNormal"/>
        <w:jc w:val="right"/>
        <w:outlineLvl w:val="0"/>
      </w:pPr>
      <w:r w:rsidRPr="008C2997">
        <w:lastRenderedPageBreak/>
        <w:t>Приложение</w:t>
      </w:r>
    </w:p>
    <w:p w:rsidR="00114BFB" w:rsidRPr="008C2997" w:rsidRDefault="00114BFB" w:rsidP="00114BFB">
      <w:pPr>
        <w:pStyle w:val="ConsPlusNormal"/>
        <w:jc w:val="right"/>
      </w:pPr>
      <w:r w:rsidRPr="008C2997">
        <w:t>к Постановлению администрации</w:t>
      </w:r>
    </w:p>
    <w:p w:rsidR="00114BFB" w:rsidRPr="008C2997" w:rsidRDefault="00114BFB" w:rsidP="00114BFB">
      <w:pPr>
        <w:pStyle w:val="ConsPlusNormal"/>
        <w:jc w:val="right"/>
      </w:pPr>
      <w:r w:rsidRPr="008C2997">
        <w:t>Конаковского района Тверской области</w:t>
      </w:r>
    </w:p>
    <w:p w:rsidR="00470BBE" w:rsidRDefault="00EE11A4" w:rsidP="00EE11A4">
      <w:pPr>
        <w:pStyle w:val="ConsPlusNormal"/>
        <w:jc w:val="right"/>
      </w:pPr>
      <w:r>
        <w:t>о</w:t>
      </w:r>
      <w:r w:rsidR="00114BFB">
        <w:t>т</w:t>
      </w:r>
      <w:r>
        <w:t xml:space="preserve"> 27.07.2017 № 334</w:t>
      </w:r>
    </w:p>
    <w:p w:rsidR="00470BBE" w:rsidRDefault="00470BBE" w:rsidP="0052351E">
      <w:pPr>
        <w:pStyle w:val="a4"/>
        <w:shd w:val="clear" w:color="auto" w:fill="auto"/>
        <w:ind w:right="60"/>
      </w:pPr>
    </w:p>
    <w:p w:rsidR="00961293" w:rsidRPr="00E93583" w:rsidRDefault="00114BFB" w:rsidP="00961293">
      <w:pPr>
        <w:pStyle w:val="a4"/>
        <w:shd w:val="clear" w:color="auto" w:fill="auto"/>
        <w:spacing w:line="240" w:lineRule="auto"/>
        <w:ind w:right="-23"/>
        <w:jc w:val="center"/>
        <w:rPr>
          <w:b/>
          <w:sz w:val="28"/>
          <w:szCs w:val="28"/>
        </w:rPr>
      </w:pPr>
      <w:r w:rsidRPr="004B4796">
        <w:rPr>
          <w:b/>
          <w:sz w:val="28"/>
          <w:szCs w:val="28"/>
        </w:rPr>
        <w:t xml:space="preserve">Порядок </w:t>
      </w:r>
      <w:r w:rsidR="00961293">
        <w:rPr>
          <w:b/>
          <w:sz w:val="28"/>
          <w:szCs w:val="28"/>
        </w:rPr>
        <w:t>п</w:t>
      </w:r>
      <w:r w:rsidR="00961293" w:rsidRPr="00E93583">
        <w:rPr>
          <w:b/>
          <w:sz w:val="28"/>
          <w:szCs w:val="28"/>
        </w:rPr>
        <w:t>редоставления</w:t>
      </w:r>
      <w:r w:rsidR="00961293">
        <w:rPr>
          <w:b/>
          <w:sz w:val="28"/>
          <w:szCs w:val="28"/>
        </w:rPr>
        <w:t xml:space="preserve"> </w:t>
      </w:r>
      <w:r w:rsidR="00961293" w:rsidRPr="00E93583">
        <w:rPr>
          <w:b/>
          <w:sz w:val="28"/>
          <w:szCs w:val="28"/>
        </w:rPr>
        <w:t>субсидий из бюджета Конаковского района</w:t>
      </w:r>
    </w:p>
    <w:p w:rsidR="00961293" w:rsidRPr="00E93583" w:rsidRDefault="00961293" w:rsidP="00961293">
      <w:pPr>
        <w:pStyle w:val="a4"/>
        <w:shd w:val="clear" w:color="auto" w:fill="auto"/>
        <w:spacing w:line="240" w:lineRule="auto"/>
        <w:ind w:right="-23"/>
        <w:jc w:val="center"/>
        <w:rPr>
          <w:b/>
          <w:sz w:val="28"/>
          <w:szCs w:val="28"/>
        </w:rPr>
      </w:pPr>
      <w:r w:rsidRPr="00E93583">
        <w:rPr>
          <w:b/>
          <w:sz w:val="28"/>
          <w:szCs w:val="28"/>
        </w:rPr>
        <w:t>на финансовое обеспечение</w:t>
      </w:r>
      <w:r w:rsidRPr="00E93583">
        <w:rPr>
          <w:sz w:val="28"/>
          <w:szCs w:val="28"/>
        </w:rPr>
        <w:t xml:space="preserve"> </w:t>
      </w:r>
      <w:r w:rsidRPr="00E93583">
        <w:rPr>
          <w:b/>
          <w:sz w:val="28"/>
          <w:szCs w:val="28"/>
        </w:rPr>
        <w:t>затрат перевозчикам,</w:t>
      </w:r>
      <w:r>
        <w:rPr>
          <w:b/>
          <w:sz w:val="28"/>
          <w:szCs w:val="28"/>
        </w:rPr>
        <w:t xml:space="preserve"> </w:t>
      </w:r>
      <w:r w:rsidRPr="00E93583">
        <w:rPr>
          <w:b/>
          <w:sz w:val="28"/>
          <w:szCs w:val="28"/>
        </w:rPr>
        <w:t>осуществляющим регулярные пассажирские</w:t>
      </w:r>
      <w:r>
        <w:rPr>
          <w:b/>
          <w:sz w:val="28"/>
          <w:szCs w:val="28"/>
        </w:rPr>
        <w:t xml:space="preserve"> </w:t>
      </w:r>
      <w:r w:rsidRPr="00E93583">
        <w:rPr>
          <w:b/>
          <w:sz w:val="28"/>
          <w:szCs w:val="28"/>
        </w:rPr>
        <w:t>перевозки внутренним водным транспортом</w:t>
      </w:r>
    </w:p>
    <w:p w:rsidR="00114BFB" w:rsidRPr="00961293" w:rsidRDefault="00961293" w:rsidP="00961293">
      <w:pPr>
        <w:pStyle w:val="a4"/>
        <w:shd w:val="clear" w:color="auto" w:fill="auto"/>
        <w:spacing w:line="240" w:lineRule="auto"/>
        <w:ind w:right="-23"/>
        <w:jc w:val="center"/>
        <w:rPr>
          <w:b/>
          <w:sz w:val="28"/>
          <w:szCs w:val="28"/>
        </w:rPr>
      </w:pPr>
      <w:r w:rsidRPr="00E93583">
        <w:rPr>
          <w:b/>
          <w:sz w:val="28"/>
          <w:szCs w:val="28"/>
        </w:rPr>
        <w:t>по муниципальным маршрутам регулярных</w:t>
      </w:r>
      <w:r>
        <w:rPr>
          <w:b/>
          <w:sz w:val="28"/>
          <w:szCs w:val="28"/>
        </w:rPr>
        <w:t xml:space="preserve"> </w:t>
      </w:r>
      <w:r w:rsidRPr="00E93583">
        <w:rPr>
          <w:b/>
          <w:sz w:val="28"/>
          <w:szCs w:val="28"/>
        </w:rPr>
        <w:t>перевозок в границах муниципального образования</w:t>
      </w:r>
      <w:r>
        <w:rPr>
          <w:b/>
          <w:sz w:val="28"/>
          <w:szCs w:val="28"/>
        </w:rPr>
        <w:t xml:space="preserve"> </w:t>
      </w:r>
      <w:r w:rsidRPr="00E93583">
        <w:rPr>
          <w:b/>
          <w:sz w:val="28"/>
          <w:szCs w:val="28"/>
        </w:rPr>
        <w:t>«Конаковский район» Тверской области</w:t>
      </w:r>
    </w:p>
    <w:p w:rsidR="00114BFB" w:rsidRPr="004B4796" w:rsidRDefault="00114BFB" w:rsidP="00114BFB">
      <w:pPr>
        <w:pStyle w:val="22"/>
        <w:shd w:val="clear" w:color="auto" w:fill="auto"/>
        <w:spacing w:before="0"/>
        <w:ind w:left="40"/>
        <w:rPr>
          <w:sz w:val="28"/>
          <w:szCs w:val="28"/>
        </w:rPr>
      </w:pPr>
    </w:p>
    <w:p w:rsidR="00CD191C" w:rsidRPr="004B4796" w:rsidRDefault="00CD191C" w:rsidP="00954CFA">
      <w:pPr>
        <w:pStyle w:val="22"/>
        <w:shd w:val="clear" w:color="auto" w:fill="auto"/>
        <w:spacing w:before="0"/>
        <w:rPr>
          <w:sz w:val="28"/>
          <w:szCs w:val="28"/>
        </w:rPr>
      </w:pPr>
      <w:r w:rsidRPr="004B4796">
        <w:rPr>
          <w:sz w:val="28"/>
          <w:szCs w:val="28"/>
        </w:rPr>
        <w:t>1. Общие положения</w:t>
      </w:r>
      <w:r w:rsidR="00954CFA" w:rsidRPr="004B4796">
        <w:rPr>
          <w:sz w:val="28"/>
          <w:szCs w:val="28"/>
        </w:rPr>
        <w:t xml:space="preserve"> о предоставлении субсидий</w:t>
      </w:r>
    </w:p>
    <w:p w:rsidR="008E76FF" w:rsidRPr="004B4796" w:rsidRDefault="008E76FF" w:rsidP="00954CFA">
      <w:pPr>
        <w:pStyle w:val="22"/>
        <w:shd w:val="clear" w:color="auto" w:fill="auto"/>
        <w:spacing w:before="0"/>
        <w:rPr>
          <w:sz w:val="28"/>
          <w:szCs w:val="28"/>
        </w:rPr>
      </w:pPr>
    </w:p>
    <w:p w:rsidR="00C81918" w:rsidRPr="004B4796" w:rsidRDefault="00CD191C" w:rsidP="00C81918">
      <w:pPr>
        <w:pStyle w:val="a4"/>
        <w:shd w:val="clear" w:color="auto" w:fill="auto"/>
        <w:spacing w:line="240" w:lineRule="auto"/>
        <w:ind w:left="40" w:right="62" w:firstLine="902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1.1. Настоящий Порядок разработан в целях решения вопросов местного значения по созданию условий для предоставления транспортных услуг населению и организации транспортного обслуживания населения</w:t>
      </w:r>
      <w:r w:rsidR="008E76FF" w:rsidRPr="004B4796">
        <w:rPr>
          <w:sz w:val="28"/>
          <w:szCs w:val="28"/>
        </w:rPr>
        <w:t xml:space="preserve"> между поселениями</w:t>
      </w:r>
      <w:r w:rsidRPr="004B4796">
        <w:rPr>
          <w:sz w:val="28"/>
          <w:szCs w:val="28"/>
        </w:rPr>
        <w:t xml:space="preserve"> в границах </w:t>
      </w:r>
      <w:r w:rsidR="005702AA" w:rsidRPr="004B4796">
        <w:rPr>
          <w:sz w:val="28"/>
          <w:szCs w:val="28"/>
        </w:rPr>
        <w:t xml:space="preserve">муниципального образования «Конаковский район» Тверской области </w:t>
      </w:r>
      <w:r w:rsidRPr="004B4796">
        <w:rPr>
          <w:sz w:val="28"/>
          <w:szCs w:val="28"/>
        </w:rPr>
        <w:t xml:space="preserve">в соответствии с п. 6 части 1 статьи 16 Федерального закона от 06.10.2003 № 131-Ф3 «Об общих принципах организации местного самоуправления в Российской Федерации» и определяет механизм предоставления из бюджета </w:t>
      </w:r>
      <w:r w:rsidR="005702AA" w:rsidRPr="004B4796">
        <w:rPr>
          <w:sz w:val="28"/>
          <w:szCs w:val="28"/>
        </w:rPr>
        <w:t>Конаковского района</w:t>
      </w:r>
      <w:r w:rsidRPr="004B4796">
        <w:rPr>
          <w:sz w:val="28"/>
          <w:szCs w:val="28"/>
        </w:rPr>
        <w:t xml:space="preserve"> субсидий юридическим лицам</w:t>
      </w:r>
      <w:r w:rsidR="00CF23F4" w:rsidRPr="004B4796">
        <w:rPr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Pr="004B4796">
        <w:rPr>
          <w:sz w:val="28"/>
          <w:szCs w:val="28"/>
        </w:rPr>
        <w:t>,</w:t>
      </w:r>
      <w:r w:rsidR="00CF23F4" w:rsidRPr="004B4796">
        <w:rPr>
          <w:sz w:val="28"/>
          <w:szCs w:val="28"/>
        </w:rPr>
        <w:t xml:space="preserve"> индивидуальным предпринимателям,</w:t>
      </w:r>
      <w:r w:rsidRPr="004B4796">
        <w:rPr>
          <w:sz w:val="28"/>
          <w:szCs w:val="28"/>
        </w:rPr>
        <w:t xml:space="preserve"> </w:t>
      </w:r>
      <w:r w:rsidR="003822D6" w:rsidRPr="004B4796">
        <w:rPr>
          <w:sz w:val="28"/>
          <w:szCs w:val="28"/>
        </w:rPr>
        <w:t xml:space="preserve">а также физическим лицам, </w:t>
      </w:r>
      <w:r w:rsidRPr="004B4796">
        <w:rPr>
          <w:sz w:val="28"/>
          <w:szCs w:val="28"/>
        </w:rPr>
        <w:t>выполняющим пассажирские перевозки граждан на социально значимых муниципальных маршрутах.</w:t>
      </w:r>
      <w:r w:rsidR="00316E02" w:rsidRPr="004B4796">
        <w:rPr>
          <w:sz w:val="28"/>
          <w:szCs w:val="28"/>
        </w:rPr>
        <w:t xml:space="preserve"> Настоящий Порядок определяет критерии отбора юридических лиц,</w:t>
      </w:r>
      <w:r w:rsidR="00E84B26" w:rsidRPr="004B4796">
        <w:rPr>
          <w:sz w:val="28"/>
          <w:szCs w:val="28"/>
        </w:rPr>
        <w:t xml:space="preserve"> индивидуальных предпринимателей, </w:t>
      </w:r>
      <w:r w:rsidR="00316E02" w:rsidRPr="004B4796">
        <w:rPr>
          <w:sz w:val="28"/>
          <w:szCs w:val="28"/>
        </w:rPr>
        <w:t>имеющих право на получение субсидий</w:t>
      </w:r>
      <w:r w:rsidR="00AC2EC4" w:rsidRPr="004B4796">
        <w:rPr>
          <w:sz w:val="28"/>
          <w:szCs w:val="28"/>
        </w:rPr>
        <w:t>,</w:t>
      </w:r>
      <w:r w:rsidR="00316E02" w:rsidRPr="004B4796">
        <w:rPr>
          <w:sz w:val="28"/>
          <w:szCs w:val="28"/>
        </w:rPr>
        <w:t xml:space="preserve"> цели, условия, порядок предоставления </w:t>
      </w:r>
      <w:r w:rsidR="00AC2EC4" w:rsidRPr="004B4796">
        <w:rPr>
          <w:sz w:val="28"/>
          <w:szCs w:val="28"/>
        </w:rPr>
        <w:t>и возврата субсидий в случае нарушения условий, установленных при их предоставлении</w:t>
      </w:r>
      <w:r w:rsidR="00E84B26" w:rsidRPr="004B4796">
        <w:rPr>
          <w:sz w:val="28"/>
          <w:szCs w:val="28"/>
        </w:rPr>
        <w:t xml:space="preserve">, положения об обязательной проверке главным </w:t>
      </w:r>
      <w:r w:rsidR="00316E02" w:rsidRPr="004B4796">
        <w:rPr>
          <w:sz w:val="28"/>
          <w:szCs w:val="28"/>
        </w:rPr>
        <w:t>распорядителем (распорядителем</w:t>
      </w:r>
      <w:r w:rsidR="00AB77CF" w:rsidRPr="004B4796">
        <w:rPr>
          <w:sz w:val="28"/>
          <w:szCs w:val="28"/>
        </w:rPr>
        <w:t>) бюджетных средств,</w:t>
      </w:r>
      <w:r w:rsidR="00E84B26" w:rsidRPr="004B4796">
        <w:rPr>
          <w:sz w:val="28"/>
          <w:szCs w:val="28"/>
        </w:rPr>
        <w:t xml:space="preserve"> </w:t>
      </w:r>
      <w:r w:rsidR="00AB77CF" w:rsidRPr="004B4796">
        <w:rPr>
          <w:sz w:val="28"/>
          <w:szCs w:val="28"/>
        </w:rPr>
        <w:t xml:space="preserve"> предоставляющим субсидии, и органом муниципального финансового контроля соблюдения условий, целей и порядка предоставления субсидий их получателями. </w:t>
      </w:r>
      <w:r w:rsidR="00316E02" w:rsidRPr="004B4796">
        <w:rPr>
          <w:sz w:val="28"/>
          <w:szCs w:val="28"/>
        </w:rPr>
        <w:t xml:space="preserve">      </w:t>
      </w:r>
    </w:p>
    <w:p w:rsidR="00954CFA" w:rsidRPr="00175AE5" w:rsidRDefault="00954CFA" w:rsidP="00175AE5">
      <w:pPr>
        <w:pStyle w:val="a4"/>
        <w:shd w:val="clear" w:color="auto" w:fill="auto"/>
        <w:spacing w:line="240" w:lineRule="auto"/>
        <w:ind w:right="-23"/>
        <w:jc w:val="both"/>
        <w:rPr>
          <w:b/>
          <w:sz w:val="28"/>
          <w:szCs w:val="28"/>
        </w:rPr>
      </w:pPr>
      <w:r w:rsidRPr="004B4796">
        <w:rPr>
          <w:sz w:val="28"/>
          <w:szCs w:val="28"/>
        </w:rPr>
        <w:t xml:space="preserve">             1.2. Целью предоставления субсидии является </w:t>
      </w:r>
      <w:r w:rsidR="00175AE5" w:rsidRPr="00175AE5">
        <w:rPr>
          <w:sz w:val="28"/>
          <w:szCs w:val="28"/>
        </w:rPr>
        <w:t>финансовое обеспечение затрат перевозчикам, осуществляющим регулярные пассажирские перевозки внутренним водным транспортом по муниципальным маршрутам регулярных перевозок в границах муниципального образования «Конаковский район» Тверской области</w:t>
      </w:r>
      <w:r w:rsidR="007C488E" w:rsidRPr="00175AE5">
        <w:rPr>
          <w:sz w:val="28"/>
          <w:szCs w:val="28"/>
        </w:rPr>
        <w:t>.</w:t>
      </w:r>
      <w:r w:rsidR="007C488E" w:rsidRPr="004B4796">
        <w:rPr>
          <w:sz w:val="28"/>
          <w:szCs w:val="28"/>
        </w:rPr>
        <w:t xml:space="preserve"> </w:t>
      </w:r>
    </w:p>
    <w:p w:rsidR="00954CFA" w:rsidRPr="004B4796" w:rsidRDefault="00954CFA" w:rsidP="00144CA9">
      <w:pPr>
        <w:pStyle w:val="a4"/>
        <w:shd w:val="clear" w:color="auto" w:fill="auto"/>
        <w:tabs>
          <w:tab w:val="left" w:pos="1571"/>
        </w:tabs>
        <w:ind w:right="40" w:firstLine="905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1.3. Главным распорядителем средств бюджета </w:t>
      </w:r>
      <w:r w:rsidR="00571832" w:rsidRPr="004B4796">
        <w:rPr>
          <w:sz w:val="28"/>
          <w:szCs w:val="28"/>
        </w:rPr>
        <w:t>Конаковского района</w:t>
      </w:r>
      <w:r w:rsidRPr="004B4796">
        <w:rPr>
          <w:sz w:val="28"/>
          <w:szCs w:val="28"/>
        </w:rPr>
        <w:t>, выделяемых на предоставление субсидий, явл</w:t>
      </w:r>
      <w:r w:rsidR="00144CA9" w:rsidRPr="004B4796">
        <w:rPr>
          <w:sz w:val="28"/>
          <w:szCs w:val="28"/>
        </w:rPr>
        <w:t xml:space="preserve">яется </w:t>
      </w:r>
      <w:r w:rsidR="00571832" w:rsidRPr="004B4796">
        <w:rPr>
          <w:sz w:val="28"/>
          <w:szCs w:val="28"/>
        </w:rPr>
        <w:t>А</w:t>
      </w:r>
      <w:r w:rsidR="00144CA9" w:rsidRPr="004B4796">
        <w:rPr>
          <w:sz w:val="28"/>
          <w:szCs w:val="28"/>
        </w:rPr>
        <w:t xml:space="preserve">дминистрация </w:t>
      </w:r>
      <w:r w:rsidR="00571832" w:rsidRPr="004B4796">
        <w:rPr>
          <w:sz w:val="28"/>
          <w:szCs w:val="28"/>
        </w:rPr>
        <w:t xml:space="preserve">Конаковского района Тверской области </w:t>
      </w:r>
      <w:r w:rsidR="00144CA9" w:rsidRPr="004B4796">
        <w:rPr>
          <w:sz w:val="28"/>
          <w:szCs w:val="28"/>
        </w:rPr>
        <w:t>(далее</w:t>
      </w:r>
      <w:r w:rsidR="00E127E6" w:rsidRPr="004B4796">
        <w:rPr>
          <w:sz w:val="28"/>
          <w:szCs w:val="28"/>
        </w:rPr>
        <w:t>–Администрация</w:t>
      </w:r>
      <w:r w:rsidR="006F1C96" w:rsidRPr="004B4796">
        <w:rPr>
          <w:sz w:val="28"/>
          <w:szCs w:val="28"/>
        </w:rPr>
        <w:t xml:space="preserve"> Конаковского района</w:t>
      </w:r>
      <w:r w:rsidR="00AE2C7F" w:rsidRPr="004B4796">
        <w:rPr>
          <w:sz w:val="28"/>
          <w:szCs w:val="28"/>
        </w:rPr>
        <w:t>)</w:t>
      </w:r>
      <w:r w:rsidRPr="004B4796">
        <w:rPr>
          <w:sz w:val="28"/>
          <w:szCs w:val="28"/>
        </w:rPr>
        <w:t>.</w:t>
      </w:r>
    </w:p>
    <w:p w:rsidR="00C129FC" w:rsidRPr="004B4796" w:rsidRDefault="00D82E6F" w:rsidP="00D82E6F">
      <w:pPr>
        <w:pStyle w:val="a4"/>
        <w:shd w:val="clear" w:color="auto" w:fill="auto"/>
        <w:tabs>
          <w:tab w:val="left" w:pos="905"/>
        </w:tabs>
        <w:spacing w:line="240" w:lineRule="auto"/>
        <w:ind w:left="40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54CFA" w:rsidRPr="004B4796">
        <w:rPr>
          <w:sz w:val="28"/>
          <w:szCs w:val="28"/>
        </w:rPr>
        <w:t>1.4. Субсидии предоставляются в пределах бюджетных ассигнований</w:t>
      </w:r>
      <w:r w:rsidR="00C129FC" w:rsidRPr="004B4796">
        <w:rPr>
          <w:sz w:val="28"/>
          <w:szCs w:val="28"/>
        </w:rPr>
        <w:t>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69352C" w:rsidRPr="004B4796" w:rsidRDefault="00D82E6F" w:rsidP="00D82E6F">
      <w:pPr>
        <w:pStyle w:val="a4"/>
        <w:shd w:val="clear" w:color="auto" w:fill="auto"/>
        <w:tabs>
          <w:tab w:val="left" w:pos="905"/>
        </w:tabs>
        <w:spacing w:line="240" w:lineRule="auto"/>
        <w:ind w:left="40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352C" w:rsidRPr="004B4796">
        <w:rPr>
          <w:sz w:val="28"/>
          <w:szCs w:val="28"/>
        </w:rPr>
        <w:t>1.5. Критерии отбора получателей субсидий, имеющих право на получение субсидий:</w:t>
      </w:r>
    </w:p>
    <w:p w:rsidR="0069352C" w:rsidRPr="004B4796" w:rsidRDefault="0069352C" w:rsidP="0069352C">
      <w:pPr>
        <w:pStyle w:val="a4"/>
        <w:shd w:val="clear" w:color="auto" w:fill="auto"/>
        <w:tabs>
          <w:tab w:val="left" w:pos="1144"/>
        </w:tabs>
        <w:ind w:right="60"/>
        <w:jc w:val="both"/>
        <w:rPr>
          <w:sz w:val="28"/>
          <w:szCs w:val="28"/>
        </w:rPr>
      </w:pPr>
      <w:r w:rsidRPr="004B4796">
        <w:rPr>
          <w:sz w:val="28"/>
          <w:szCs w:val="28"/>
        </w:rPr>
        <w:lastRenderedPageBreak/>
        <w:t xml:space="preserve">              - государственная регистрация претендента в установленном порядке;</w:t>
      </w:r>
    </w:p>
    <w:p w:rsidR="0069352C" w:rsidRPr="004B4796" w:rsidRDefault="0069352C" w:rsidP="0069352C">
      <w:pPr>
        <w:pStyle w:val="a4"/>
        <w:shd w:val="clear" w:color="auto" w:fill="auto"/>
        <w:tabs>
          <w:tab w:val="left" w:pos="1144"/>
        </w:tabs>
        <w:ind w:right="6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             - наличие у претендента в собственности, в хозяйственном ведении, оперативном управлении, в аренде или на ином законном основании транспортных </w:t>
      </w:r>
      <w:proofErr w:type="gramStart"/>
      <w:r w:rsidRPr="004B4796">
        <w:rPr>
          <w:sz w:val="28"/>
          <w:szCs w:val="28"/>
        </w:rPr>
        <w:t xml:space="preserve">средств </w:t>
      </w:r>
      <w:r w:rsidR="00867B2B" w:rsidRPr="004B4796">
        <w:rPr>
          <w:sz w:val="28"/>
          <w:szCs w:val="28"/>
        </w:rPr>
        <w:t xml:space="preserve"> </w:t>
      </w:r>
      <w:r w:rsidRPr="004B4796">
        <w:rPr>
          <w:sz w:val="28"/>
          <w:szCs w:val="28"/>
        </w:rPr>
        <w:t>для</w:t>
      </w:r>
      <w:proofErr w:type="gramEnd"/>
      <w:r w:rsidRPr="004B4796">
        <w:rPr>
          <w:sz w:val="28"/>
          <w:szCs w:val="28"/>
        </w:rPr>
        <w:t xml:space="preserve"> перевозки пассажиров водным транспортом;  </w:t>
      </w:r>
    </w:p>
    <w:p w:rsidR="0069352C" w:rsidRPr="004B4796" w:rsidRDefault="0069352C" w:rsidP="0069352C">
      <w:pPr>
        <w:pStyle w:val="a4"/>
        <w:shd w:val="clear" w:color="auto" w:fill="auto"/>
        <w:tabs>
          <w:tab w:val="left" w:pos="1144"/>
        </w:tabs>
        <w:ind w:right="6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            - наличие оформленной в установленном законодательством порядке действующей лицензии на перевозку пассажиров водным транспортом;</w:t>
      </w:r>
    </w:p>
    <w:p w:rsidR="0069352C" w:rsidRDefault="00EE0AD3" w:rsidP="0069352C">
      <w:pPr>
        <w:pStyle w:val="a4"/>
        <w:shd w:val="clear" w:color="auto" w:fill="auto"/>
        <w:ind w:left="40" w:right="60" w:firstLine="8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52C" w:rsidRPr="004B4796">
        <w:rPr>
          <w:sz w:val="28"/>
          <w:szCs w:val="28"/>
        </w:rPr>
        <w:t xml:space="preserve">наличие действующего договора </w:t>
      </w:r>
      <w:r w:rsidR="00FE3EE9">
        <w:rPr>
          <w:sz w:val="28"/>
          <w:szCs w:val="28"/>
        </w:rPr>
        <w:t xml:space="preserve">или муниципального контракта </w:t>
      </w:r>
      <w:r w:rsidR="0069352C" w:rsidRPr="004B4796">
        <w:rPr>
          <w:sz w:val="28"/>
          <w:szCs w:val="28"/>
        </w:rPr>
        <w:t>с органом местного самоуправления на осуществление регулярных пассажирских перевозок на территории муниципального образования «Конаковский район» Тверской области</w:t>
      </w:r>
      <w:r w:rsidR="00FE3EE9">
        <w:rPr>
          <w:sz w:val="28"/>
          <w:szCs w:val="28"/>
        </w:rPr>
        <w:t xml:space="preserve"> по социальному маршруту внутреннего водного транспорта</w:t>
      </w:r>
      <w:r w:rsidR="00C73D00">
        <w:rPr>
          <w:sz w:val="28"/>
          <w:szCs w:val="28"/>
        </w:rPr>
        <w:t xml:space="preserve"> по регулируемому тарифу</w:t>
      </w:r>
      <w:r w:rsidR="0069352C" w:rsidRPr="004B4796">
        <w:rPr>
          <w:sz w:val="28"/>
          <w:szCs w:val="28"/>
        </w:rPr>
        <w:t>;</w:t>
      </w:r>
    </w:p>
    <w:p w:rsidR="001A5241" w:rsidRPr="001A5241" w:rsidRDefault="001A5241" w:rsidP="001A5241">
      <w:pPr>
        <w:pStyle w:val="a4"/>
        <w:shd w:val="clear" w:color="auto" w:fill="auto"/>
        <w:spacing w:line="240" w:lineRule="auto"/>
        <w:ind w:right="-23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наличие действующего соглашения </w:t>
      </w:r>
      <w:r w:rsidRPr="001A5241">
        <w:rPr>
          <w:bCs/>
          <w:sz w:val="28"/>
          <w:szCs w:val="28"/>
        </w:rPr>
        <w:t xml:space="preserve">о предоставлении из  бюджета Конаковского района субсидии юридическому лицу и индивидуальному предпринимателю на возмещение недополученных доходов </w:t>
      </w:r>
      <w:r w:rsidRPr="001A5241">
        <w:rPr>
          <w:sz w:val="28"/>
          <w:szCs w:val="28"/>
        </w:rPr>
        <w:t xml:space="preserve"> перевозчикам, осуществляющим регулярные пассажирские перевозки внутренним водным транспортом по муниципальным маршрутам регулярных перевозок в границах муниципального образования «Конаковский район» Тверской области</w:t>
      </w:r>
    </w:p>
    <w:p w:rsidR="0069352C" w:rsidRPr="004B4796" w:rsidRDefault="0069352C" w:rsidP="0069352C">
      <w:pPr>
        <w:pStyle w:val="a4"/>
        <w:shd w:val="clear" w:color="auto" w:fill="auto"/>
        <w:tabs>
          <w:tab w:val="left" w:pos="1206"/>
        </w:tabs>
        <w:ind w:right="60" w:firstLine="94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- наличие тарифа на перевозку пассажиров внутренним водным транспортом, утвержденного </w:t>
      </w:r>
      <w:r w:rsidR="009278EE" w:rsidRPr="004B4796">
        <w:rPr>
          <w:rFonts w:eastAsia="Times New Roman"/>
          <w:sz w:val="28"/>
          <w:szCs w:val="28"/>
        </w:rPr>
        <w:t xml:space="preserve">Главным управлением "Региональная энергетическая комиссия" Тверской области (далее - ГУ РЭК Тверской области) </w:t>
      </w:r>
      <w:r w:rsidRPr="004B4796">
        <w:rPr>
          <w:sz w:val="28"/>
          <w:szCs w:val="28"/>
        </w:rPr>
        <w:t>При этом регулируемый тариф, установленный перевозчику</w:t>
      </w:r>
      <w:r w:rsidR="00867B2B" w:rsidRPr="004B4796">
        <w:rPr>
          <w:sz w:val="28"/>
          <w:szCs w:val="28"/>
        </w:rPr>
        <w:t>,</w:t>
      </w:r>
      <w:r w:rsidRPr="004B4796">
        <w:rPr>
          <w:sz w:val="28"/>
          <w:szCs w:val="28"/>
        </w:rPr>
        <w:t xml:space="preserve"> претендующему на получение субсидии, подлежит пересмотру региональной энергетической комиссией не</w:t>
      </w:r>
      <w:r w:rsidR="0032476A">
        <w:rPr>
          <w:sz w:val="28"/>
          <w:szCs w:val="28"/>
        </w:rPr>
        <w:t xml:space="preserve"> чаще одного раза в год, но</w:t>
      </w:r>
      <w:r w:rsidR="00C73D00">
        <w:rPr>
          <w:sz w:val="28"/>
          <w:szCs w:val="28"/>
        </w:rPr>
        <w:t xml:space="preserve"> не</w:t>
      </w:r>
      <w:r w:rsidRPr="004B4796">
        <w:rPr>
          <w:sz w:val="28"/>
          <w:szCs w:val="28"/>
        </w:rPr>
        <w:t xml:space="preserve"> </w:t>
      </w:r>
      <w:proofErr w:type="gramStart"/>
      <w:r w:rsidRPr="004B4796">
        <w:rPr>
          <w:sz w:val="28"/>
          <w:szCs w:val="28"/>
        </w:rPr>
        <w:t xml:space="preserve">реже </w:t>
      </w:r>
      <w:r w:rsidR="00867B2B" w:rsidRPr="004B4796">
        <w:rPr>
          <w:sz w:val="28"/>
          <w:szCs w:val="28"/>
        </w:rPr>
        <w:t xml:space="preserve"> одного</w:t>
      </w:r>
      <w:proofErr w:type="gramEnd"/>
      <w:r w:rsidR="00867B2B" w:rsidRPr="004B4796">
        <w:rPr>
          <w:sz w:val="28"/>
          <w:szCs w:val="28"/>
        </w:rPr>
        <w:t xml:space="preserve"> раза в течение двух лет;</w:t>
      </w:r>
      <w:r w:rsidRPr="004B4796">
        <w:rPr>
          <w:sz w:val="28"/>
          <w:szCs w:val="28"/>
        </w:rPr>
        <w:t xml:space="preserve">   </w:t>
      </w:r>
    </w:p>
    <w:p w:rsidR="0069352C" w:rsidRPr="004B4796" w:rsidRDefault="0069352C" w:rsidP="0069352C">
      <w:pPr>
        <w:pStyle w:val="a4"/>
        <w:shd w:val="clear" w:color="auto" w:fill="auto"/>
        <w:spacing w:line="240" w:lineRule="auto"/>
        <w:ind w:left="40" w:right="62" w:firstLine="902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- соблюдение претендентом правил организации пассажирских перевозок и правил перевозки пассажиров водным транспортом, требований по безопасности движения, установленных законодательством Российской Федерации;</w:t>
      </w:r>
    </w:p>
    <w:p w:rsidR="0069352C" w:rsidRPr="004B4796" w:rsidRDefault="0069352C" w:rsidP="0069352C">
      <w:pPr>
        <w:pStyle w:val="a4"/>
        <w:shd w:val="clear" w:color="auto" w:fill="auto"/>
        <w:spacing w:line="240" w:lineRule="auto"/>
        <w:ind w:left="40" w:right="62" w:firstLine="902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- осуществление претендентом контроля за полнотой сбора выручки и оплатой проезда пассажирами;</w:t>
      </w:r>
    </w:p>
    <w:p w:rsidR="0069352C" w:rsidRPr="004B4796" w:rsidRDefault="0069352C" w:rsidP="0069352C">
      <w:pPr>
        <w:pStyle w:val="a4"/>
        <w:shd w:val="clear" w:color="auto" w:fill="auto"/>
        <w:tabs>
          <w:tab w:val="left" w:pos="1144"/>
        </w:tabs>
        <w:ind w:right="6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           - </w:t>
      </w:r>
      <w:proofErr w:type="gramStart"/>
      <w:r w:rsidRPr="004B4796">
        <w:rPr>
          <w:sz w:val="28"/>
          <w:szCs w:val="28"/>
        </w:rPr>
        <w:t>отсутствие  на</w:t>
      </w:r>
      <w:proofErr w:type="gramEnd"/>
      <w:r w:rsidRPr="004B4796">
        <w:rPr>
          <w:sz w:val="28"/>
          <w:szCs w:val="28"/>
        </w:rPr>
        <w:t xml:space="preserve"> день подачи заявки проведения процедуры ликвидации в отношении претендента,  решений арбитражных судов о признании его несостоятельным (банкротом) и об открытии конкурсного производства в отношении претендента.</w:t>
      </w:r>
    </w:p>
    <w:p w:rsidR="00581502" w:rsidRPr="004B4796" w:rsidRDefault="0069352C" w:rsidP="0069352C">
      <w:pPr>
        <w:pStyle w:val="a4"/>
        <w:shd w:val="clear" w:color="auto" w:fill="auto"/>
        <w:spacing w:line="240" w:lineRule="auto"/>
        <w:ind w:left="40" w:right="62" w:firstLine="902"/>
        <w:jc w:val="both"/>
        <w:rPr>
          <w:b/>
          <w:bCs/>
          <w:sz w:val="28"/>
          <w:szCs w:val="28"/>
        </w:rPr>
      </w:pPr>
      <w:r w:rsidRPr="004B4796">
        <w:rPr>
          <w:sz w:val="28"/>
          <w:szCs w:val="28"/>
        </w:rPr>
        <w:t xml:space="preserve">                                                                       </w:t>
      </w:r>
    </w:p>
    <w:p w:rsidR="00581502" w:rsidRPr="004B4796" w:rsidRDefault="00581502" w:rsidP="00954CFA">
      <w:pPr>
        <w:pStyle w:val="a4"/>
        <w:shd w:val="clear" w:color="auto" w:fill="auto"/>
        <w:spacing w:line="240" w:lineRule="auto"/>
        <w:ind w:left="40" w:right="62" w:firstLine="902"/>
        <w:jc w:val="both"/>
        <w:rPr>
          <w:b/>
          <w:bCs/>
          <w:sz w:val="28"/>
          <w:szCs w:val="28"/>
        </w:rPr>
      </w:pPr>
      <w:r w:rsidRPr="004B4796">
        <w:rPr>
          <w:b/>
          <w:bCs/>
          <w:sz w:val="28"/>
          <w:szCs w:val="28"/>
        </w:rPr>
        <w:t xml:space="preserve">                  2. Условия предоставления субсидий</w:t>
      </w:r>
    </w:p>
    <w:p w:rsidR="00581502" w:rsidRPr="004B4796" w:rsidRDefault="00581502" w:rsidP="00954CFA">
      <w:pPr>
        <w:pStyle w:val="a4"/>
        <w:shd w:val="clear" w:color="auto" w:fill="auto"/>
        <w:spacing w:line="240" w:lineRule="auto"/>
        <w:ind w:left="40" w:right="62" w:firstLine="902"/>
        <w:jc w:val="both"/>
        <w:rPr>
          <w:sz w:val="28"/>
          <w:szCs w:val="28"/>
        </w:rPr>
      </w:pPr>
    </w:p>
    <w:p w:rsidR="00581502" w:rsidRPr="004B4796" w:rsidRDefault="00581502" w:rsidP="005815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            2.1. Субсидии для осуществления регулярных пассажирских перевозок по социальным маршрутам водного транспорта предоставляются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услуг, осуществляющим регулярные пассажирские перевозки внутренним водным транспортом в период навигации. </w:t>
      </w:r>
    </w:p>
    <w:p w:rsidR="00BF7161" w:rsidRPr="004B4796" w:rsidRDefault="00581502" w:rsidP="00BF71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82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2.2. Получатели субсидии определяют</w:t>
      </w:r>
      <w:r w:rsidR="004C5224" w:rsidRPr="004B4796">
        <w:rPr>
          <w:rFonts w:ascii="Times New Roman" w:eastAsia="Times New Roman" w:hAnsi="Times New Roman" w:cs="Times New Roman"/>
          <w:sz w:val="28"/>
          <w:szCs w:val="28"/>
        </w:rPr>
        <w:t>ся по итогам конкурсного отбора.</w:t>
      </w:r>
      <w:r w:rsidR="004C5224" w:rsidRPr="004B4796">
        <w:rPr>
          <w:sz w:val="28"/>
          <w:szCs w:val="28"/>
        </w:rPr>
        <w:t xml:space="preserve"> </w:t>
      </w:r>
    </w:p>
    <w:p w:rsidR="004C5224" w:rsidRPr="004B4796" w:rsidRDefault="004C5224" w:rsidP="00D82E6F">
      <w:pPr>
        <w:tabs>
          <w:tab w:val="left" w:pos="9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sz w:val="28"/>
          <w:szCs w:val="28"/>
        </w:rPr>
        <w:t xml:space="preserve">           </w:t>
      </w:r>
      <w:r w:rsidR="00BF7161" w:rsidRPr="004B4796">
        <w:rPr>
          <w:rFonts w:ascii="Times New Roman" w:hAnsi="Times New Roman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2.</w:t>
      </w:r>
      <w:r w:rsidR="00920F71" w:rsidRPr="004B4796">
        <w:rPr>
          <w:rFonts w:ascii="Times New Roman" w:hAnsi="Times New Roman" w:cs="Times New Roman"/>
          <w:sz w:val="28"/>
          <w:szCs w:val="28"/>
        </w:rPr>
        <w:t>3</w:t>
      </w:r>
      <w:r w:rsidR="004B1574" w:rsidRPr="004B4796">
        <w:rPr>
          <w:rFonts w:ascii="Times New Roman" w:hAnsi="Times New Roman" w:cs="Times New Roman"/>
          <w:sz w:val="28"/>
          <w:szCs w:val="28"/>
        </w:rPr>
        <w:t xml:space="preserve">. </w:t>
      </w:r>
      <w:r w:rsidRPr="004B4796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оказывающие транспортные услуги по перевозке пассажиров водным транспортом и претендующие на получение субсидии представляют в </w:t>
      </w:r>
      <w:r w:rsidR="00CA32B4">
        <w:rPr>
          <w:rFonts w:ascii="Times New Roman" w:hAnsi="Times New Roman" w:cs="Times New Roman"/>
          <w:sz w:val="28"/>
          <w:szCs w:val="28"/>
        </w:rPr>
        <w:lastRenderedPageBreak/>
        <w:t xml:space="preserve">жилищно-коммунальный отдел </w:t>
      </w:r>
      <w:r w:rsidRPr="004B4796">
        <w:rPr>
          <w:rFonts w:ascii="Times New Roman" w:hAnsi="Times New Roman" w:cs="Times New Roman"/>
          <w:sz w:val="28"/>
          <w:szCs w:val="28"/>
        </w:rPr>
        <w:t>Администраци</w:t>
      </w:r>
      <w:r w:rsidR="00CA32B4">
        <w:rPr>
          <w:rFonts w:ascii="Times New Roman" w:hAnsi="Times New Roman" w:cs="Times New Roman"/>
          <w:sz w:val="28"/>
          <w:szCs w:val="28"/>
        </w:rPr>
        <w:t>и</w:t>
      </w:r>
      <w:r w:rsidRPr="004B4796">
        <w:rPr>
          <w:rFonts w:ascii="Times New Roman" w:hAnsi="Times New Roman" w:cs="Times New Roman"/>
          <w:sz w:val="28"/>
          <w:szCs w:val="28"/>
        </w:rPr>
        <w:t xml:space="preserve"> Конаковского района</w:t>
      </w:r>
      <w:r w:rsidR="00CA32B4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</w:t>
      </w:r>
      <w:r w:rsidRPr="004B4796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критериям, установленным п.1.5, в течение 10 рабочих дней с момента</w:t>
      </w:r>
      <w:r w:rsidR="004B1574" w:rsidRPr="004B4796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Pr="004B4796">
        <w:rPr>
          <w:rFonts w:ascii="Times New Roman" w:hAnsi="Times New Roman" w:cs="Times New Roman"/>
          <w:sz w:val="28"/>
          <w:szCs w:val="28"/>
        </w:rPr>
        <w:t xml:space="preserve"> </w:t>
      </w:r>
      <w:r w:rsidR="004B1574" w:rsidRPr="004B4796">
        <w:rPr>
          <w:rFonts w:ascii="Times New Roman" w:hAnsi="Times New Roman" w:cs="Times New Roman"/>
          <w:sz w:val="28"/>
          <w:szCs w:val="28"/>
        </w:rPr>
        <w:t>договора</w:t>
      </w:r>
      <w:r w:rsidR="00535861">
        <w:rPr>
          <w:rFonts w:ascii="Times New Roman" w:hAnsi="Times New Roman" w:cs="Times New Roman"/>
          <w:sz w:val="28"/>
          <w:szCs w:val="28"/>
        </w:rPr>
        <w:t xml:space="preserve"> или муниципального контракта</w:t>
      </w:r>
      <w:r w:rsidR="004B1574" w:rsidRPr="004B4796"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на осуществление регулярных пассажирских перевозок на территории муниципального образования «Конаковский район» </w:t>
      </w:r>
      <w:r w:rsidR="004B1574" w:rsidRPr="006F5F1F"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4B4796">
        <w:rPr>
          <w:rFonts w:ascii="Times New Roman" w:hAnsi="Times New Roman" w:cs="Times New Roman"/>
          <w:sz w:val="28"/>
          <w:szCs w:val="28"/>
        </w:rPr>
        <w:t>, а также:</w:t>
      </w:r>
    </w:p>
    <w:p w:rsidR="004C5224" w:rsidRPr="004B4796" w:rsidRDefault="004C5224" w:rsidP="00AF6E55">
      <w:pPr>
        <w:pStyle w:val="a4"/>
        <w:shd w:val="clear" w:color="auto" w:fill="auto"/>
        <w:tabs>
          <w:tab w:val="left" w:pos="1254"/>
        </w:tabs>
        <w:ind w:left="40" w:right="60" w:firstLine="811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1) заявление о предоставлении субсидии с указанием реквизитов для перечисления субсидии;</w:t>
      </w:r>
    </w:p>
    <w:p w:rsidR="004C5224" w:rsidRPr="004B4796" w:rsidRDefault="004C5224" w:rsidP="00AF6E55">
      <w:pPr>
        <w:pStyle w:val="a4"/>
        <w:shd w:val="clear" w:color="auto" w:fill="auto"/>
        <w:tabs>
          <w:tab w:val="left" w:pos="1254"/>
        </w:tabs>
        <w:ind w:left="40" w:right="60" w:firstLine="811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2) справку - расчет о выпадающих доходах по маршруту (Приложение № 1 к Порядку);</w:t>
      </w:r>
    </w:p>
    <w:p w:rsidR="004C5224" w:rsidRPr="004B4796" w:rsidRDefault="004B1574" w:rsidP="00AF6E55">
      <w:pPr>
        <w:pStyle w:val="a4"/>
        <w:shd w:val="clear" w:color="auto" w:fill="auto"/>
        <w:tabs>
          <w:tab w:val="left" w:pos="1360"/>
        </w:tabs>
        <w:ind w:right="60" w:firstLine="851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3</w:t>
      </w:r>
      <w:r w:rsidR="004C5224" w:rsidRPr="004B4796">
        <w:rPr>
          <w:sz w:val="28"/>
          <w:szCs w:val="28"/>
        </w:rPr>
        <w:t>) учредительные документы юридического лица;</w:t>
      </w:r>
    </w:p>
    <w:p w:rsidR="00B468D5" w:rsidRPr="004B4796" w:rsidRDefault="00AF6E55" w:rsidP="00AF6E55">
      <w:pPr>
        <w:pStyle w:val="a4"/>
        <w:shd w:val="clear" w:color="auto" w:fill="auto"/>
        <w:tabs>
          <w:tab w:val="left" w:pos="993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68D5" w:rsidRPr="004B4796">
        <w:rPr>
          <w:sz w:val="28"/>
          <w:szCs w:val="28"/>
        </w:rPr>
        <w:t>2.4. Порядок и сроки рассмотрения документов, указанных в подпункте 2.3. настоящего пункта:</w:t>
      </w:r>
    </w:p>
    <w:p w:rsidR="00B468D5" w:rsidRPr="004B4796" w:rsidRDefault="00F06DA5" w:rsidP="00B468D5">
      <w:pPr>
        <w:pStyle w:val="a4"/>
        <w:numPr>
          <w:ilvl w:val="0"/>
          <w:numId w:val="4"/>
        </w:numPr>
        <w:shd w:val="clear" w:color="auto" w:fill="auto"/>
        <w:tabs>
          <w:tab w:val="left" w:pos="993"/>
        </w:tabs>
        <w:ind w:left="40" w:right="6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B468D5" w:rsidRPr="004B4796">
        <w:rPr>
          <w:sz w:val="28"/>
          <w:szCs w:val="28"/>
        </w:rPr>
        <w:t xml:space="preserve"> рассматривает представленные юридическими лицами документы, указанные в п.2.</w:t>
      </w:r>
      <w:r w:rsidR="004B1574" w:rsidRPr="004B4796">
        <w:rPr>
          <w:sz w:val="28"/>
          <w:szCs w:val="28"/>
        </w:rPr>
        <w:t>3</w:t>
      </w:r>
      <w:r w:rsidR="00B468D5" w:rsidRPr="004B4796">
        <w:rPr>
          <w:sz w:val="28"/>
          <w:szCs w:val="28"/>
        </w:rPr>
        <w:t xml:space="preserve"> настоящего Порядка, осуществляет проверку соблюдения ими условий и целей предоставления субсидий  в течение 5 рабочих дней с момента предоставления документов в Администрацию Конаковского района.</w:t>
      </w:r>
    </w:p>
    <w:p w:rsidR="00B468D5" w:rsidRPr="004B4796" w:rsidRDefault="00B468D5" w:rsidP="00B468D5">
      <w:pPr>
        <w:pStyle w:val="a4"/>
        <w:shd w:val="clear" w:color="auto" w:fill="auto"/>
        <w:ind w:firstLine="94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Администрация Конаковского района, по результатам рассмотрения представленных юридическими лицами, индивидуальными предпринимателями  документов, издает распоряжение об определении юридического лица, индивидуального предпринимателя для предоставления субсидии. </w:t>
      </w:r>
    </w:p>
    <w:p w:rsidR="00B468D5" w:rsidRPr="004B4796" w:rsidRDefault="00D82E6F" w:rsidP="00B468D5">
      <w:pPr>
        <w:pStyle w:val="a4"/>
        <w:shd w:val="clear" w:color="auto" w:fill="auto"/>
        <w:tabs>
          <w:tab w:val="left" w:pos="1430"/>
        </w:tabs>
        <w:ind w:left="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8D5" w:rsidRPr="004B4796">
        <w:rPr>
          <w:sz w:val="28"/>
          <w:szCs w:val="28"/>
        </w:rPr>
        <w:t>2.5. Основания для отказа в предоставлении субсидии:</w:t>
      </w:r>
    </w:p>
    <w:p w:rsidR="00B468D5" w:rsidRPr="004B4796" w:rsidRDefault="00B468D5" w:rsidP="00B468D5">
      <w:pPr>
        <w:pStyle w:val="a4"/>
        <w:shd w:val="clear" w:color="auto" w:fill="auto"/>
        <w:tabs>
          <w:tab w:val="left" w:pos="1182"/>
        </w:tabs>
        <w:ind w:right="60" w:firstLine="94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- неполное представление юридическим лицом, индивидуальным предпринимателем  документов, указанных в пункте 2.</w:t>
      </w:r>
      <w:r w:rsidR="007E23FD" w:rsidRPr="004B4796">
        <w:rPr>
          <w:sz w:val="28"/>
          <w:szCs w:val="28"/>
        </w:rPr>
        <w:t>3</w:t>
      </w:r>
      <w:r w:rsidRPr="004B4796">
        <w:rPr>
          <w:sz w:val="28"/>
          <w:szCs w:val="28"/>
        </w:rPr>
        <w:t>. настоящего Порядка;</w:t>
      </w:r>
    </w:p>
    <w:p w:rsidR="00B468D5" w:rsidRPr="004B4796" w:rsidRDefault="00B468D5" w:rsidP="00B468D5">
      <w:pPr>
        <w:pStyle w:val="a4"/>
        <w:shd w:val="clear" w:color="auto" w:fill="auto"/>
        <w:ind w:left="40" w:right="60" w:firstLine="865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-выявление недостоверной (искаженной) информации в представленных юридическим лицом, индивидуальным предпринимателем документах;</w:t>
      </w:r>
    </w:p>
    <w:p w:rsidR="00B468D5" w:rsidRPr="004B4796" w:rsidRDefault="00B468D5" w:rsidP="00B468D5">
      <w:pPr>
        <w:pStyle w:val="a4"/>
        <w:shd w:val="clear" w:color="auto" w:fill="auto"/>
        <w:ind w:left="40" w:right="60" w:firstLine="865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- несоответствие критериям отбора юридических лиц, индивидуальных предпринимателей, имеющих право на получение субсидии, установленным п.1.5.;</w:t>
      </w:r>
    </w:p>
    <w:p w:rsidR="00B468D5" w:rsidRPr="004B4796" w:rsidRDefault="00B468D5" w:rsidP="00B468D5">
      <w:pPr>
        <w:pStyle w:val="a4"/>
        <w:shd w:val="clear" w:color="auto" w:fill="auto"/>
        <w:ind w:left="40" w:right="60" w:firstLine="865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- выявление фактов нарушения условий предоставления субсидии. </w:t>
      </w:r>
    </w:p>
    <w:p w:rsidR="00B468D5" w:rsidRPr="004B4796" w:rsidRDefault="00B468D5" w:rsidP="00B468D5">
      <w:pPr>
        <w:pStyle w:val="a4"/>
        <w:shd w:val="clear" w:color="auto" w:fill="auto"/>
        <w:ind w:right="60" w:firstLine="94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Ответственность за достоверность предоставленных документов возлагается на получателей субсидии.</w:t>
      </w:r>
    </w:p>
    <w:p w:rsidR="00D46862" w:rsidRPr="004B4796" w:rsidRDefault="00D46862" w:rsidP="00D468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96">
        <w:rPr>
          <w:sz w:val="28"/>
          <w:szCs w:val="28"/>
        </w:rPr>
        <w:t xml:space="preserve">            </w:t>
      </w:r>
      <w:r w:rsidR="00C24F5B" w:rsidRPr="004B4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2.6. По результатам конкурсного отбора между получателями субсидий и Администрацией Конаковского района заключается соглашение на предоставление субсидий </w:t>
      </w:r>
      <w:r w:rsidR="001B38F0" w:rsidRPr="006F5F1F">
        <w:rPr>
          <w:rFonts w:ascii="Times New Roman" w:hAnsi="Times New Roman" w:cs="Times New Roman"/>
          <w:sz w:val="28"/>
          <w:szCs w:val="28"/>
        </w:rPr>
        <w:t>юридическому лицу, индивидуальному предпринимателю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>, осуществляющ</w:t>
      </w:r>
      <w:r w:rsidR="001B38F0" w:rsidRPr="004B4796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регулярные пассажирские перевозки внутренним водным транспортом</w:t>
      </w:r>
      <w:r w:rsidR="001B38F0" w:rsidRPr="004B47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4F5B" w:rsidRPr="004B4796" w:rsidRDefault="00C24F5B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           2.7.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C24F5B" w:rsidRPr="004B4796" w:rsidRDefault="00C24F5B" w:rsidP="00C24F5B">
      <w:pPr>
        <w:pStyle w:val="a4"/>
        <w:shd w:val="clear" w:color="auto" w:fill="auto"/>
        <w:tabs>
          <w:tab w:val="left" w:pos="1144"/>
        </w:tabs>
        <w:ind w:right="60" w:firstLine="94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C24F5B" w:rsidRPr="004B4796" w:rsidRDefault="00C24F5B" w:rsidP="00C24F5B">
      <w:pPr>
        <w:pStyle w:val="a4"/>
        <w:shd w:val="clear" w:color="auto" w:fill="auto"/>
        <w:tabs>
          <w:tab w:val="left" w:pos="1144"/>
        </w:tabs>
        <w:ind w:right="60" w:firstLine="940"/>
        <w:jc w:val="both"/>
        <w:rPr>
          <w:sz w:val="28"/>
          <w:szCs w:val="28"/>
        </w:rPr>
      </w:pPr>
      <w:r w:rsidRPr="004B4796">
        <w:rPr>
          <w:sz w:val="28"/>
          <w:szCs w:val="28"/>
        </w:rPr>
        <w:lastRenderedPageBreak/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C24F5B" w:rsidRPr="004B4796" w:rsidRDefault="00C24F5B" w:rsidP="00C24F5B">
      <w:pPr>
        <w:pStyle w:val="a4"/>
        <w:shd w:val="clear" w:color="auto" w:fill="auto"/>
        <w:tabs>
          <w:tab w:val="left" w:pos="1144"/>
        </w:tabs>
        <w:ind w:right="60" w:firstLine="94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C24F5B" w:rsidRPr="004B4796" w:rsidRDefault="00C24F5B" w:rsidP="00C24F5B">
      <w:pPr>
        <w:pStyle w:val="a4"/>
        <w:shd w:val="clear" w:color="auto" w:fill="auto"/>
        <w:tabs>
          <w:tab w:val="left" w:pos="1144"/>
        </w:tabs>
        <w:ind w:right="60" w:firstLine="94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:rsidR="00C24F5B" w:rsidRPr="004B4796" w:rsidRDefault="00C24F5B" w:rsidP="00C24F5B">
      <w:pPr>
        <w:pStyle w:val="a4"/>
        <w:shd w:val="clear" w:color="auto" w:fill="auto"/>
        <w:tabs>
          <w:tab w:val="left" w:pos="1442"/>
        </w:tabs>
        <w:spacing w:line="240" w:lineRule="auto"/>
        <w:ind w:right="62" w:firstLine="941"/>
        <w:jc w:val="both"/>
        <w:rPr>
          <w:sz w:val="28"/>
          <w:szCs w:val="28"/>
        </w:rPr>
      </w:pPr>
      <w:r w:rsidRPr="00D85F6C">
        <w:rPr>
          <w:sz w:val="28"/>
          <w:szCs w:val="28"/>
        </w:rPr>
        <w:t>- получатели субсидий не должны получать средства из бюджета Конаковского района в соответствии с иными правовыми актами на цели, указанные в п.1.2.</w:t>
      </w:r>
    </w:p>
    <w:p w:rsidR="00D46862" w:rsidRPr="004B4796" w:rsidRDefault="00084333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</w:tabs>
        <w:ind w:right="6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       </w:t>
      </w:r>
      <w:r w:rsidR="00D46862" w:rsidRPr="004B4796">
        <w:rPr>
          <w:sz w:val="28"/>
          <w:szCs w:val="28"/>
        </w:rPr>
        <w:t xml:space="preserve"> </w:t>
      </w:r>
      <w:r w:rsidR="00D82E6F">
        <w:rPr>
          <w:sz w:val="28"/>
          <w:szCs w:val="28"/>
        </w:rPr>
        <w:t xml:space="preserve">   </w:t>
      </w:r>
      <w:r w:rsidRPr="004B4796">
        <w:rPr>
          <w:sz w:val="28"/>
          <w:szCs w:val="28"/>
        </w:rPr>
        <w:t>2.</w:t>
      </w:r>
      <w:r w:rsidR="007E23FD" w:rsidRPr="004B4796">
        <w:rPr>
          <w:sz w:val="28"/>
          <w:szCs w:val="28"/>
        </w:rPr>
        <w:t>8</w:t>
      </w:r>
      <w:r w:rsidR="00D46862" w:rsidRPr="004B4796">
        <w:rPr>
          <w:sz w:val="28"/>
          <w:szCs w:val="28"/>
        </w:rPr>
        <w:t xml:space="preserve">. Условиями </w:t>
      </w:r>
      <w:r w:rsidR="00C24F5B" w:rsidRPr="004B4796">
        <w:rPr>
          <w:sz w:val="28"/>
          <w:szCs w:val="28"/>
        </w:rPr>
        <w:t>для п</w:t>
      </w:r>
      <w:r w:rsidR="004453AD" w:rsidRPr="004B4796">
        <w:rPr>
          <w:sz w:val="28"/>
          <w:szCs w:val="28"/>
        </w:rPr>
        <w:t>редоставления</w:t>
      </w:r>
      <w:r w:rsidR="00C24F5B" w:rsidRPr="004B4796">
        <w:rPr>
          <w:sz w:val="28"/>
          <w:szCs w:val="28"/>
        </w:rPr>
        <w:t xml:space="preserve"> субсидий </w:t>
      </w:r>
      <w:r w:rsidR="00D46862" w:rsidRPr="004B4796">
        <w:rPr>
          <w:sz w:val="28"/>
          <w:szCs w:val="28"/>
        </w:rPr>
        <w:t>являются:</w:t>
      </w:r>
    </w:p>
    <w:p w:rsidR="00D46862" w:rsidRPr="004B4796" w:rsidRDefault="00D46862" w:rsidP="00D46862">
      <w:pPr>
        <w:pStyle w:val="a4"/>
        <w:shd w:val="clear" w:color="auto" w:fill="auto"/>
        <w:spacing w:line="240" w:lineRule="auto"/>
        <w:ind w:left="40" w:right="62" w:firstLine="902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- наличие у перевозчика </w:t>
      </w:r>
      <w:r w:rsidR="00D85F6C">
        <w:rPr>
          <w:sz w:val="28"/>
          <w:szCs w:val="28"/>
        </w:rPr>
        <w:t>затрат</w:t>
      </w:r>
      <w:r w:rsidRPr="004B4796">
        <w:rPr>
          <w:sz w:val="28"/>
          <w:szCs w:val="28"/>
        </w:rPr>
        <w:t xml:space="preserve"> в связи с выполнением пассажирских перевозок на социально значимых регулярных маршрутах водного транспорта по тарифам, </w:t>
      </w:r>
      <w:proofErr w:type="gramStart"/>
      <w:r w:rsidRPr="004B4796">
        <w:rPr>
          <w:sz w:val="28"/>
          <w:szCs w:val="28"/>
        </w:rPr>
        <w:t xml:space="preserve">утвержденным  </w:t>
      </w:r>
      <w:r w:rsidR="002165DB" w:rsidRPr="004B4796">
        <w:rPr>
          <w:rFonts w:eastAsia="Times New Roman"/>
          <w:sz w:val="28"/>
          <w:szCs w:val="28"/>
        </w:rPr>
        <w:t>ГУ</w:t>
      </w:r>
      <w:proofErr w:type="gramEnd"/>
      <w:r w:rsidR="002165DB" w:rsidRPr="004B4796">
        <w:rPr>
          <w:rFonts w:eastAsia="Times New Roman"/>
          <w:sz w:val="28"/>
          <w:szCs w:val="28"/>
        </w:rPr>
        <w:t xml:space="preserve"> РЭК Тверской области</w:t>
      </w:r>
      <w:r w:rsidR="002165DB" w:rsidRPr="004B4796">
        <w:rPr>
          <w:sz w:val="28"/>
          <w:szCs w:val="28"/>
        </w:rPr>
        <w:t xml:space="preserve"> </w:t>
      </w:r>
      <w:r w:rsidRPr="004B4796">
        <w:rPr>
          <w:sz w:val="28"/>
          <w:szCs w:val="28"/>
        </w:rPr>
        <w:t xml:space="preserve">обеспечивающим возмещения экономически обоснованных затрат; </w:t>
      </w:r>
    </w:p>
    <w:p w:rsidR="00D46862" w:rsidRPr="004B4796" w:rsidRDefault="00D46862" w:rsidP="00D46862">
      <w:pPr>
        <w:pStyle w:val="a4"/>
        <w:shd w:val="clear" w:color="auto" w:fill="auto"/>
        <w:tabs>
          <w:tab w:val="left" w:pos="1158"/>
        </w:tabs>
        <w:ind w:right="60" w:firstLine="94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- принятие Администрацией Конаковского района решения об определении юридического лица, индивидуального предпринимателя для предоставления субсидии;</w:t>
      </w:r>
    </w:p>
    <w:p w:rsidR="00D46862" w:rsidRPr="004B4796" w:rsidRDefault="00D46862" w:rsidP="00D46862">
      <w:pPr>
        <w:pStyle w:val="a4"/>
        <w:numPr>
          <w:ilvl w:val="0"/>
          <w:numId w:val="4"/>
        </w:numPr>
        <w:shd w:val="clear" w:color="auto" w:fill="auto"/>
        <w:tabs>
          <w:tab w:val="left" w:pos="1448"/>
        </w:tabs>
        <w:ind w:right="6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            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актом, регулирующим предоставление субсидий указанным юридическим лицом;</w:t>
      </w:r>
    </w:p>
    <w:p w:rsidR="002165DB" w:rsidRPr="004B4796" w:rsidRDefault="002165DB" w:rsidP="00D46862">
      <w:pPr>
        <w:pStyle w:val="a4"/>
        <w:numPr>
          <w:ilvl w:val="0"/>
          <w:numId w:val="4"/>
        </w:numPr>
        <w:shd w:val="clear" w:color="auto" w:fill="auto"/>
        <w:tabs>
          <w:tab w:val="left" w:pos="1448"/>
        </w:tabs>
        <w:ind w:right="6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         - согласие их получателей на осуществление главным распорядителем бюджетных средств, предоставляющих субсидии, и органом муниципального финансового контроля проверок соблюдения получателями субсидий условий, целей и порядка их предоставления, которое в обязательном порядке включается в условия предоставления субсидий при заключении соглашения</w:t>
      </w:r>
    </w:p>
    <w:p w:rsidR="005C75BA" w:rsidRDefault="00D96A10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      </w:t>
      </w:r>
      <w:r w:rsidR="005C75BA" w:rsidRPr="004B4796">
        <w:rPr>
          <w:sz w:val="28"/>
          <w:szCs w:val="28"/>
        </w:rPr>
        <w:t xml:space="preserve">  </w:t>
      </w:r>
      <w:r w:rsidR="00D82E6F">
        <w:rPr>
          <w:sz w:val="28"/>
          <w:szCs w:val="28"/>
        </w:rPr>
        <w:t xml:space="preserve">  </w:t>
      </w:r>
      <w:r w:rsidR="005C75BA" w:rsidRPr="004B4796">
        <w:rPr>
          <w:sz w:val="28"/>
          <w:szCs w:val="28"/>
        </w:rPr>
        <w:t>2.</w:t>
      </w:r>
      <w:r w:rsidR="002165DB" w:rsidRPr="004B4796">
        <w:rPr>
          <w:sz w:val="28"/>
          <w:szCs w:val="28"/>
        </w:rPr>
        <w:t>9</w:t>
      </w:r>
      <w:r w:rsidR="005C75BA" w:rsidRPr="004B4796">
        <w:rPr>
          <w:sz w:val="28"/>
          <w:szCs w:val="28"/>
        </w:rPr>
        <w:t>. Предоставляемые в рамках настоящего Порядка субсидии должны быть направлены Получателем субсидий на финансирование основных статей расходов</w:t>
      </w:r>
      <w:r w:rsidR="00D85F6C">
        <w:rPr>
          <w:sz w:val="28"/>
          <w:szCs w:val="28"/>
        </w:rPr>
        <w:t>:</w:t>
      </w:r>
    </w:p>
    <w:p w:rsidR="00D85F6C" w:rsidRDefault="00D85F6C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Затраты на оплату труда;</w:t>
      </w:r>
    </w:p>
    <w:p w:rsidR="00D85F6C" w:rsidRDefault="00D85F6C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Отчисления на социальные нужды;</w:t>
      </w:r>
    </w:p>
    <w:p w:rsidR="00D85F6C" w:rsidRDefault="00D85F6C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4308A0">
        <w:rPr>
          <w:sz w:val="28"/>
          <w:szCs w:val="28"/>
        </w:rPr>
        <w:t>Топливо</w:t>
      </w:r>
    </w:p>
    <w:p w:rsidR="004308A0" w:rsidRDefault="004308A0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 Материалы</w:t>
      </w:r>
    </w:p>
    <w:p w:rsidR="004308A0" w:rsidRDefault="00B20C86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Амортизация</w:t>
      </w:r>
    </w:p>
    <w:p w:rsidR="00B20C86" w:rsidRDefault="00B20C86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Прочие расходы</w:t>
      </w:r>
    </w:p>
    <w:p w:rsidR="00B20C86" w:rsidRDefault="00B20C86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Ремонт</w:t>
      </w:r>
    </w:p>
    <w:p w:rsidR="00B20C86" w:rsidRDefault="00B20C86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Распределяемые расходы</w:t>
      </w:r>
    </w:p>
    <w:p w:rsidR="00B20C86" w:rsidRDefault="00B20C86" w:rsidP="00B20C86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2.9.1. Каждая статья расходов должна быть обоснована и документально подтверждена.</w:t>
      </w:r>
    </w:p>
    <w:p w:rsidR="00AF6E55" w:rsidRPr="004B4796" w:rsidRDefault="00AF6E55" w:rsidP="00B20C86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448"/>
        </w:tabs>
        <w:ind w:right="6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2.9.2. Статьи расходов предоставляются за навигационный период.</w:t>
      </w:r>
    </w:p>
    <w:p w:rsidR="00D46862" w:rsidRPr="004B4796" w:rsidRDefault="005C75BA" w:rsidP="005C75BA">
      <w:pPr>
        <w:pStyle w:val="a4"/>
        <w:shd w:val="clear" w:color="auto" w:fill="auto"/>
        <w:tabs>
          <w:tab w:val="left" w:pos="1448"/>
        </w:tabs>
        <w:spacing w:line="240" w:lineRule="auto"/>
        <w:ind w:right="62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           С</w:t>
      </w:r>
      <w:r w:rsidR="00D46862" w:rsidRPr="004B4796">
        <w:rPr>
          <w:sz w:val="28"/>
          <w:szCs w:val="28"/>
        </w:rPr>
        <w:t>убсидии носят целевой характер и не могут быть использованы на цели, не предусмотренные настоящим Порядком.</w:t>
      </w:r>
    </w:p>
    <w:p w:rsidR="00DE7A20" w:rsidRDefault="001B38F0" w:rsidP="00C129FC">
      <w:pPr>
        <w:pStyle w:val="a4"/>
        <w:numPr>
          <w:ilvl w:val="0"/>
          <w:numId w:val="4"/>
        </w:numPr>
        <w:shd w:val="clear" w:color="auto" w:fill="auto"/>
        <w:tabs>
          <w:tab w:val="left" w:pos="1448"/>
        </w:tabs>
        <w:ind w:right="60"/>
        <w:jc w:val="both"/>
        <w:rPr>
          <w:b/>
          <w:sz w:val="28"/>
          <w:szCs w:val="28"/>
        </w:rPr>
      </w:pPr>
      <w:r w:rsidRPr="004B4796">
        <w:rPr>
          <w:b/>
          <w:sz w:val="28"/>
          <w:szCs w:val="28"/>
        </w:rPr>
        <w:t xml:space="preserve">                             </w:t>
      </w:r>
    </w:p>
    <w:p w:rsidR="00C129FC" w:rsidRPr="004B4796" w:rsidRDefault="001B38F0" w:rsidP="006F5F1F">
      <w:pPr>
        <w:pStyle w:val="a4"/>
        <w:numPr>
          <w:ilvl w:val="0"/>
          <w:numId w:val="4"/>
        </w:numPr>
        <w:shd w:val="clear" w:color="auto" w:fill="auto"/>
        <w:tabs>
          <w:tab w:val="left" w:pos="1448"/>
        </w:tabs>
        <w:ind w:right="60"/>
        <w:jc w:val="center"/>
        <w:rPr>
          <w:b/>
          <w:sz w:val="28"/>
          <w:szCs w:val="28"/>
        </w:rPr>
      </w:pPr>
      <w:r w:rsidRPr="004B4796">
        <w:rPr>
          <w:b/>
          <w:sz w:val="28"/>
          <w:szCs w:val="28"/>
        </w:rPr>
        <w:t xml:space="preserve">3. </w:t>
      </w:r>
      <w:r w:rsidR="00C129FC" w:rsidRPr="004B4796">
        <w:rPr>
          <w:b/>
          <w:sz w:val="28"/>
          <w:szCs w:val="28"/>
        </w:rPr>
        <w:t xml:space="preserve"> </w:t>
      </w:r>
      <w:r w:rsidRPr="004B4796">
        <w:rPr>
          <w:b/>
          <w:sz w:val="28"/>
          <w:szCs w:val="28"/>
        </w:rPr>
        <w:t>П</w:t>
      </w:r>
      <w:r w:rsidR="00C129FC" w:rsidRPr="004B4796">
        <w:rPr>
          <w:b/>
          <w:sz w:val="28"/>
          <w:szCs w:val="28"/>
        </w:rPr>
        <w:t>орядок расчета размера субсидии.</w:t>
      </w:r>
    </w:p>
    <w:p w:rsidR="00F81C43" w:rsidRPr="004B4796" w:rsidRDefault="00F81C43" w:rsidP="00C129FC">
      <w:pPr>
        <w:pStyle w:val="a4"/>
        <w:numPr>
          <w:ilvl w:val="0"/>
          <w:numId w:val="4"/>
        </w:numPr>
        <w:shd w:val="clear" w:color="auto" w:fill="auto"/>
        <w:tabs>
          <w:tab w:val="left" w:pos="1448"/>
        </w:tabs>
        <w:ind w:right="60"/>
        <w:jc w:val="both"/>
        <w:rPr>
          <w:b/>
          <w:sz w:val="28"/>
          <w:szCs w:val="28"/>
        </w:rPr>
      </w:pPr>
    </w:p>
    <w:p w:rsidR="009278EE" w:rsidRPr="004B4796" w:rsidRDefault="00894CC6" w:rsidP="00D82E6F">
      <w:pPr>
        <w:tabs>
          <w:tab w:val="left" w:pos="724"/>
          <w:tab w:val="left" w:pos="90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4796">
        <w:rPr>
          <w:sz w:val="28"/>
          <w:szCs w:val="28"/>
        </w:rPr>
        <w:t xml:space="preserve">         </w:t>
      </w:r>
      <w:r w:rsidR="00D82E6F">
        <w:rPr>
          <w:rFonts w:ascii="Times New Roman" w:hAnsi="Times New Roman"/>
          <w:sz w:val="28"/>
          <w:szCs w:val="28"/>
        </w:rPr>
        <w:t xml:space="preserve">  </w:t>
      </w:r>
      <w:r w:rsidRPr="004B4796">
        <w:rPr>
          <w:sz w:val="28"/>
          <w:szCs w:val="28"/>
        </w:rPr>
        <w:t xml:space="preserve"> </w:t>
      </w:r>
      <w:r w:rsidR="00E91CB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3.1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Размер </w:t>
      </w:r>
      <w:r w:rsidR="00B20C8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финансового обеспечения затрат</w:t>
      </w:r>
      <w:r w:rsidR="00E91CBE" w:rsidRPr="006F5F1F">
        <w:rPr>
          <w:rFonts w:ascii="Times New Roman" w:hAnsi="Times New Roman" w:cs="Times New Roman"/>
          <w:sz w:val="28"/>
          <w:szCs w:val="28"/>
        </w:rPr>
        <w:t xml:space="preserve"> 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километр"/>
        </w:smartTagPr>
        <w:r w:rsidR="009278EE" w:rsidRPr="004B479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 километр</w:t>
        </w:r>
      </w:smartTag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91CB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оборотного рейса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маршруту перевозки </w:t>
      </w:r>
      <w:r w:rsidR="00E91CB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пассажиров водным транспортом 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устанавливается для каждого маршрута исходя из суммы доходов и расходов перевозчика на основании данных, предоставленных перевозчиком в ГУ РЭК Тверской области для установления тарифа на маршруте </w:t>
      </w:r>
      <w:r w:rsidR="00E91CB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водных перевозок 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E91CB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ан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ного сообщения</w:t>
      </w:r>
      <w:r w:rsidR="00E91CB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278EE" w:rsidRPr="004B4796" w:rsidRDefault="00D96A10" w:rsidP="00D96A1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7A2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9278EE" w:rsidRPr="00DE7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 определении размера </w:t>
      </w:r>
      <w:r w:rsidR="00B20C8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финансового обеспечения</w:t>
      </w:r>
      <w:r w:rsidR="009278EE" w:rsidRPr="00DE7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илометр"/>
        </w:smartTagPr>
        <w:r w:rsidR="009278EE" w:rsidRPr="00DE7A20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 километр</w:t>
        </w:r>
      </w:smartTag>
      <w:r w:rsidR="009278EE" w:rsidRPr="00DE7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E7A20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оборотного рейса</w:t>
      </w:r>
      <w:r w:rsidR="009278EE" w:rsidRPr="00DE7A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маршруту перевозок на соответствующий финансовый год принимаются данные тарифных регулирований, согласно которым ГУ РЭК Тверской области принято решение </w:t>
      </w:r>
      <w:r w:rsidR="009278EE" w:rsidRPr="00DE7A2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 1 июля </w:t>
      </w:r>
      <w:r w:rsidR="00DE7A20" w:rsidRPr="00DE7A2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текущего</w:t>
      </w:r>
      <w:r w:rsidR="009278EE" w:rsidRPr="00DE7A2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финансового года</w:t>
      </w:r>
      <w:r w:rsidR="009278EE" w:rsidRPr="00DE7A2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8EE" w:rsidRPr="004B4796" w:rsidRDefault="00D82E6F" w:rsidP="00D82E6F">
      <w:pPr>
        <w:tabs>
          <w:tab w:val="left" w:pos="90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E91CB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3.2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Размер </w:t>
      </w:r>
      <w:r w:rsidR="00B20C8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финансового обеспечения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илометр"/>
        </w:smartTagPr>
        <w:r w:rsidR="009278EE" w:rsidRPr="004B479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 километр</w:t>
        </w:r>
      </w:smartTag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6A10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оборотного рейса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маршрутам </w:t>
      </w:r>
      <w:r w:rsidR="00D96A10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водных 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перевозок утверждается ежегодно постановлением </w:t>
      </w:r>
      <w:r w:rsidR="00D96A10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Конаковского района</w:t>
      </w:r>
      <w:r w:rsidR="00C73D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Тверской области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278EE" w:rsidRPr="004B4796" w:rsidRDefault="00D82E6F" w:rsidP="00D82E6F">
      <w:pPr>
        <w:tabs>
          <w:tab w:val="left" w:pos="724"/>
          <w:tab w:val="left" w:pos="90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D96A10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3.3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Размер субсидии конкретному перевозчику определяется исходя из размера </w:t>
      </w:r>
      <w:r w:rsidR="00B20C86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финансового обеспечения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илометр"/>
        </w:smartTagPr>
        <w:r w:rsidR="009278EE" w:rsidRPr="004B479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 километр</w:t>
        </w:r>
      </w:smartTag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6A10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оборотного рейса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маршруту перевозки и объема фактически оказанных услуг по организации перевозок </w:t>
      </w:r>
      <w:r w:rsidR="00D96A10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пассажиров водным транспортом, 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перечню социальных маршр</w:t>
      </w:r>
      <w:r w:rsidR="00D96A10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утов перевозок Тверской области</w:t>
      </w:r>
      <w:r w:rsidR="009278EE" w:rsidRPr="004B4796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периодичности рейсов на них, определенных расписанием, но не более суммы убытков, указанной в отчете об оказанных услугах.</w:t>
      </w:r>
    </w:p>
    <w:p w:rsidR="00D96A10" w:rsidRPr="004B4796" w:rsidRDefault="00894CC6" w:rsidP="00D96A10">
      <w:pPr>
        <w:pStyle w:val="a4"/>
        <w:shd w:val="clear" w:color="auto" w:fill="auto"/>
        <w:spacing w:line="240" w:lineRule="auto"/>
        <w:ind w:right="62"/>
        <w:jc w:val="both"/>
        <w:rPr>
          <w:sz w:val="28"/>
          <w:szCs w:val="28"/>
        </w:rPr>
      </w:pPr>
      <w:r w:rsidRPr="004B4796">
        <w:rPr>
          <w:sz w:val="28"/>
          <w:szCs w:val="28"/>
        </w:rPr>
        <w:t xml:space="preserve">  </w:t>
      </w:r>
    </w:p>
    <w:p w:rsidR="00F81C43" w:rsidRPr="004B4796" w:rsidRDefault="00F81C43" w:rsidP="006F5F1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предоставления субсидий</w:t>
      </w:r>
    </w:p>
    <w:p w:rsidR="00F81C43" w:rsidRPr="004B4796" w:rsidRDefault="00F81C43" w:rsidP="00F81C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934" w:rsidRPr="004B4796" w:rsidRDefault="00F81C43" w:rsidP="00D82E6F">
      <w:pPr>
        <w:pStyle w:val="a4"/>
        <w:numPr>
          <w:ilvl w:val="0"/>
          <w:numId w:val="4"/>
        </w:numPr>
        <w:shd w:val="clear" w:color="auto" w:fill="auto"/>
        <w:tabs>
          <w:tab w:val="left" w:pos="905"/>
          <w:tab w:val="left" w:pos="1086"/>
          <w:tab w:val="left" w:pos="1448"/>
        </w:tabs>
        <w:ind w:right="60"/>
        <w:jc w:val="both"/>
        <w:rPr>
          <w:sz w:val="28"/>
          <w:szCs w:val="28"/>
        </w:rPr>
      </w:pPr>
      <w:r w:rsidRPr="004B4796">
        <w:rPr>
          <w:rFonts w:eastAsia="Times New Roman"/>
          <w:sz w:val="28"/>
          <w:szCs w:val="28"/>
        </w:rPr>
        <w:t xml:space="preserve">        </w:t>
      </w:r>
      <w:r w:rsidR="00FA7934" w:rsidRPr="004B4796">
        <w:rPr>
          <w:sz w:val="28"/>
          <w:szCs w:val="28"/>
        </w:rPr>
        <w:t xml:space="preserve">     4.1. Предоставление субсидий по поддержке социально значимых маршрутов водного транспорта, направляемых перевозчикам на </w:t>
      </w:r>
      <w:r w:rsidR="00B20C86" w:rsidRPr="00E71AE4">
        <w:rPr>
          <w:rFonts w:eastAsia="Times New Roman"/>
          <w:sz w:val="28"/>
          <w:szCs w:val="28"/>
        </w:rPr>
        <w:t xml:space="preserve">финансовое обеспечение затрат </w:t>
      </w:r>
      <w:r w:rsidR="00B20C86" w:rsidRPr="00E93583">
        <w:rPr>
          <w:sz w:val="28"/>
          <w:szCs w:val="28"/>
        </w:rPr>
        <w:t>перевозчикам, осуществляющим регулярные пассажирские перевозки внутренним водным транспортом по муниципальным маршрутам</w:t>
      </w:r>
      <w:r w:rsidR="00B20C86">
        <w:rPr>
          <w:sz w:val="28"/>
          <w:szCs w:val="28"/>
        </w:rPr>
        <w:t xml:space="preserve"> регулярных</w:t>
      </w:r>
      <w:r w:rsidR="00B20C86" w:rsidRPr="00E93583">
        <w:rPr>
          <w:sz w:val="28"/>
          <w:szCs w:val="28"/>
        </w:rPr>
        <w:t xml:space="preserve"> перевозок в границах муниципального образования «Конаковский район» Тверской области</w:t>
      </w:r>
      <w:r w:rsidR="00FA7934" w:rsidRPr="004B4796">
        <w:rPr>
          <w:sz w:val="28"/>
          <w:szCs w:val="28"/>
        </w:rPr>
        <w:t>, осуществляется в соответствии с зак</w:t>
      </w:r>
      <w:r w:rsidR="003F5A11">
        <w:rPr>
          <w:sz w:val="28"/>
          <w:szCs w:val="28"/>
        </w:rPr>
        <w:t>люченным с</w:t>
      </w:r>
      <w:r w:rsidR="00FA7934" w:rsidRPr="004B4796">
        <w:rPr>
          <w:sz w:val="28"/>
          <w:szCs w:val="28"/>
        </w:rPr>
        <w:t xml:space="preserve">оглашением о предоставлении субсидии между Администрацией Конаковского района и юридическим лицом, индивидуальным предпринимателем, прошедшим отбор. </w:t>
      </w:r>
    </w:p>
    <w:p w:rsidR="00FA7934" w:rsidRPr="004B4796" w:rsidRDefault="00DD572A" w:rsidP="00FA7934">
      <w:pPr>
        <w:pStyle w:val="a4"/>
        <w:numPr>
          <w:ilvl w:val="0"/>
          <w:numId w:val="4"/>
        </w:numPr>
        <w:shd w:val="clear" w:color="auto" w:fill="auto"/>
        <w:tabs>
          <w:tab w:val="left" w:pos="1448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A7934" w:rsidRPr="004B4796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="00FA7934" w:rsidRPr="004B4796">
        <w:rPr>
          <w:sz w:val="28"/>
          <w:szCs w:val="28"/>
        </w:rPr>
        <w:t xml:space="preserve">. Соглашение  о предоставлении субсидии заключается в двустороннем порядке в соответствии с типовой формой, установленной </w:t>
      </w:r>
      <w:r w:rsidR="00FA7934" w:rsidRPr="004B4796">
        <w:rPr>
          <w:sz w:val="28"/>
          <w:szCs w:val="28"/>
        </w:rPr>
        <w:lastRenderedPageBreak/>
        <w:t>Управлением финансов ад</w:t>
      </w:r>
      <w:r>
        <w:rPr>
          <w:sz w:val="28"/>
          <w:szCs w:val="28"/>
        </w:rPr>
        <w:t>министрации Конаковского района после предоставления получателем субсидии информации о</w:t>
      </w:r>
      <w:r w:rsidRPr="00DD572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т</w:t>
      </w:r>
      <w:r w:rsidRPr="004B4796">
        <w:rPr>
          <w:sz w:val="28"/>
          <w:szCs w:val="28"/>
        </w:rPr>
        <w:t>ребования</w:t>
      </w:r>
      <w:r>
        <w:rPr>
          <w:sz w:val="28"/>
          <w:szCs w:val="28"/>
        </w:rPr>
        <w:t>м</w:t>
      </w:r>
      <w:r w:rsidRPr="004B4796">
        <w:rPr>
          <w:sz w:val="28"/>
          <w:szCs w:val="28"/>
        </w:rPr>
        <w:t>, которым должны соответствовать</w:t>
      </w:r>
      <w:r w:rsidRPr="00DD572A">
        <w:rPr>
          <w:sz w:val="28"/>
          <w:szCs w:val="28"/>
        </w:rPr>
        <w:t xml:space="preserve"> </w:t>
      </w:r>
      <w:r w:rsidRPr="004B4796">
        <w:rPr>
          <w:sz w:val="28"/>
          <w:szCs w:val="28"/>
        </w:rPr>
        <w:t>получатели субсидий на первое число месяца, предшествующего месяцу, в котором планируется заключение соглашения</w:t>
      </w:r>
      <w:r>
        <w:rPr>
          <w:sz w:val="28"/>
          <w:szCs w:val="28"/>
        </w:rPr>
        <w:t>.  Информация предоставляется в уполномоченный орган.</w:t>
      </w:r>
    </w:p>
    <w:p w:rsidR="00FA7934" w:rsidRPr="004B4796" w:rsidRDefault="00D82E6F" w:rsidP="00D82E6F">
      <w:pPr>
        <w:pStyle w:val="a4"/>
        <w:shd w:val="clear" w:color="auto" w:fill="auto"/>
        <w:tabs>
          <w:tab w:val="left" w:pos="724"/>
          <w:tab w:val="left" w:pos="905"/>
        </w:tabs>
        <w:spacing w:line="240" w:lineRule="auto"/>
        <w:ind w:left="79"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572A">
        <w:rPr>
          <w:sz w:val="28"/>
          <w:szCs w:val="28"/>
        </w:rPr>
        <w:t>4.3. Уполномоченный орган рассматривает документы, представленные получателем субсидии</w:t>
      </w:r>
      <w:r w:rsidR="00DE7ADB">
        <w:rPr>
          <w:sz w:val="28"/>
          <w:szCs w:val="28"/>
        </w:rPr>
        <w:t xml:space="preserve"> и, в случае соответствия требованиям, готовит и </w:t>
      </w:r>
      <w:r w:rsidR="00FA7934" w:rsidRPr="004B4796">
        <w:rPr>
          <w:sz w:val="28"/>
          <w:szCs w:val="28"/>
        </w:rPr>
        <w:t xml:space="preserve">направляет </w:t>
      </w:r>
      <w:r w:rsidR="003F5A11">
        <w:rPr>
          <w:sz w:val="28"/>
          <w:szCs w:val="28"/>
        </w:rPr>
        <w:t xml:space="preserve"> для подписания </w:t>
      </w:r>
      <w:r w:rsidR="00FA7934" w:rsidRPr="004B4796">
        <w:rPr>
          <w:sz w:val="28"/>
          <w:szCs w:val="28"/>
        </w:rPr>
        <w:t>в адрес юридического лица, индивидуального предпринимателя, прошедшег</w:t>
      </w:r>
      <w:r w:rsidR="003F5A11">
        <w:rPr>
          <w:sz w:val="28"/>
          <w:szCs w:val="28"/>
        </w:rPr>
        <w:t xml:space="preserve">о отбор, проект «Соглашения о предоставлении </w:t>
      </w:r>
      <w:r w:rsidR="003F5A11">
        <w:t xml:space="preserve">субсидий </w:t>
      </w:r>
      <w:r w:rsidR="003F5A11" w:rsidRPr="002F2D73">
        <w:rPr>
          <w:sz w:val="28"/>
          <w:szCs w:val="28"/>
        </w:rPr>
        <w:t xml:space="preserve">из бюджета Конаковского района  </w:t>
      </w:r>
      <w:r w:rsidR="000D2044" w:rsidRPr="004B4796">
        <w:rPr>
          <w:sz w:val="28"/>
          <w:szCs w:val="28"/>
        </w:rPr>
        <w:t xml:space="preserve">на </w:t>
      </w:r>
      <w:r w:rsidR="000D2044" w:rsidRPr="00E71AE4">
        <w:rPr>
          <w:rFonts w:eastAsia="Times New Roman"/>
          <w:sz w:val="28"/>
          <w:szCs w:val="28"/>
        </w:rPr>
        <w:t xml:space="preserve">финансовое обеспечение затрат </w:t>
      </w:r>
      <w:r w:rsidR="000D2044" w:rsidRPr="00E93583">
        <w:rPr>
          <w:sz w:val="28"/>
          <w:szCs w:val="28"/>
        </w:rPr>
        <w:t>перевозчикам, осуществляющим регулярные пассажирские перевозки внутренним водным транспортом по муниципальным маршрутам</w:t>
      </w:r>
      <w:r w:rsidR="000D2044">
        <w:rPr>
          <w:sz w:val="28"/>
          <w:szCs w:val="28"/>
        </w:rPr>
        <w:t xml:space="preserve"> регулярных</w:t>
      </w:r>
      <w:r w:rsidR="000D2044" w:rsidRPr="00E93583">
        <w:rPr>
          <w:sz w:val="28"/>
          <w:szCs w:val="28"/>
        </w:rPr>
        <w:t xml:space="preserve"> перевозок в границах муниципального образования «Конаковский район» Тверской области</w:t>
      </w:r>
      <w:r w:rsidR="003F5A11">
        <w:rPr>
          <w:sz w:val="28"/>
          <w:szCs w:val="28"/>
        </w:rPr>
        <w:t xml:space="preserve">» о </w:t>
      </w:r>
      <w:r w:rsidR="00FA7934" w:rsidRPr="004B4796">
        <w:rPr>
          <w:sz w:val="28"/>
          <w:szCs w:val="28"/>
        </w:rPr>
        <w:t xml:space="preserve">(далее Соглашение).    </w:t>
      </w:r>
    </w:p>
    <w:p w:rsidR="00F81C43" w:rsidRPr="004B4796" w:rsidRDefault="00F81C43" w:rsidP="00F81C4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840BD" w:rsidRPr="004B47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F5A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. Получатели субсидий - ежемесячно, до </w:t>
      </w:r>
      <w:r w:rsidR="003F5A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4DF2" w:rsidRPr="004B47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числа месяца, следующего за отчетным месяцем, представляют на согласование и утверждение в Администрацию </w:t>
      </w:r>
      <w:r w:rsidR="001840BD" w:rsidRPr="004B4796">
        <w:rPr>
          <w:rFonts w:ascii="Times New Roman" w:eastAsia="Times New Roman" w:hAnsi="Times New Roman" w:cs="Times New Roman"/>
          <w:sz w:val="28"/>
          <w:szCs w:val="28"/>
        </w:rPr>
        <w:t>Конаковского района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E6F">
        <w:rPr>
          <w:rFonts w:ascii="Times New Roman" w:eastAsia="Times New Roman" w:hAnsi="Times New Roman" w:cs="Times New Roman"/>
          <w:sz w:val="28"/>
          <w:szCs w:val="28"/>
        </w:rPr>
        <w:t xml:space="preserve">отчетные </w:t>
      </w:r>
      <w:r w:rsidR="00D82E6F" w:rsidRPr="006F5F1F">
        <w:rPr>
          <w:rFonts w:ascii="Times New Roman" w:hAnsi="Times New Roman" w:cs="Times New Roman"/>
          <w:sz w:val="28"/>
          <w:szCs w:val="28"/>
        </w:rPr>
        <w:t>формы</w:t>
      </w:r>
      <w:r w:rsidR="00D82E6F">
        <w:rPr>
          <w:rFonts w:ascii="Times New Roman" w:hAnsi="Times New Roman"/>
          <w:sz w:val="28"/>
          <w:szCs w:val="28"/>
        </w:rPr>
        <w:t xml:space="preserve">, в соответствии с п.5.1. настоящего Порядка </w:t>
      </w:r>
      <w:r w:rsidR="00D82E6F" w:rsidRPr="004B4796">
        <w:rPr>
          <w:sz w:val="28"/>
          <w:szCs w:val="28"/>
        </w:rPr>
        <w:t xml:space="preserve"> </w:t>
      </w:r>
      <w:r w:rsidR="00D82E6F">
        <w:rPr>
          <w:rFonts w:ascii="Times New Roman" w:hAnsi="Times New Roman"/>
          <w:sz w:val="28"/>
          <w:szCs w:val="28"/>
        </w:rPr>
        <w:t>и</w:t>
      </w:r>
      <w:r w:rsidR="00E265F2" w:rsidRPr="004B4796">
        <w:rPr>
          <w:rFonts w:ascii="Times New Roman" w:hAnsi="Times New Roman"/>
          <w:sz w:val="28"/>
          <w:szCs w:val="28"/>
        </w:rPr>
        <w:t xml:space="preserve"> 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счет за фактически выполненные пассажирские перевозки. </w:t>
      </w:r>
    </w:p>
    <w:p w:rsidR="00F81C43" w:rsidRPr="004B4796" w:rsidRDefault="001840BD" w:rsidP="001840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82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C43" w:rsidRPr="004B479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82E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1C43" w:rsidRPr="004B4796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Администрация 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>Конаковского района</w:t>
      </w:r>
      <w:r w:rsidR="00F81C43" w:rsidRPr="004B4796">
        <w:rPr>
          <w:rFonts w:ascii="Times New Roman" w:eastAsia="Times New Roman" w:hAnsi="Times New Roman" w:cs="Times New Roman"/>
          <w:sz w:val="28"/>
          <w:szCs w:val="28"/>
        </w:rPr>
        <w:t>, в течение 5-ти рабочих дней с момента предоставления Получателем субсидий документов, указанных в пункте 4.</w:t>
      </w:r>
      <w:r w:rsidR="00D82E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1C43" w:rsidRPr="004B4796">
        <w:rPr>
          <w:rFonts w:ascii="Times New Roman" w:eastAsia="Times New Roman" w:hAnsi="Times New Roman" w:cs="Times New Roman"/>
          <w:sz w:val="28"/>
          <w:szCs w:val="28"/>
        </w:rPr>
        <w:t>. По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="00F81C43" w:rsidRPr="004B4796">
        <w:rPr>
          <w:rFonts w:ascii="Times New Roman" w:eastAsia="Times New Roman" w:hAnsi="Times New Roman" w:cs="Times New Roman"/>
          <w:sz w:val="28"/>
          <w:szCs w:val="28"/>
        </w:rPr>
        <w:t xml:space="preserve">, проводит проверку достоверности представленных документов и правильности расчетов субсидий и согласовывает их. После проверки достоверности представленных расчетов субсидий, Администрация 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>Конаковского района</w:t>
      </w:r>
      <w:r w:rsidR="00F81C43" w:rsidRPr="004B4796">
        <w:rPr>
          <w:rFonts w:ascii="Times New Roman" w:eastAsia="Times New Roman" w:hAnsi="Times New Roman" w:cs="Times New Roman"/>
          <w:sz w:val="28"/>
          <w:szCs w:val="28"/>
        </w:rPr>
        <w:t xml:space="preserve"> в течение 10-ти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C43" w:rsidRPr="004B4796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перечисляет на расчетный счет получателя субсидии денежные средства. </w:t>
      </w:r>
    </w:p>
    <w:p w:rsidR="00F81C43" w:rsidRPr="004B4796" w:rsidRDefault="001840BD" w:rsidP="00D82E6F">
      <w:pPr>
        <w:tabs>
          <w:tab w:val="left" w:pos="724"/>
          <w:tab w:val="left" w:pos="90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82E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C43" w:rsidRPr="004B47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E6F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1C43" w:rsidRPr="004B4796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отказа Получателю субсидий в предоставлении субсидий являются: </w:t>
      </w:r>
    </w:p>
    <w:p w:rsidR="00F81C43" w:rsidRPr="004B4796" w:rsidRDefault="00F81C43" w:rsidP="001840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sz w:val="28"/>
          <w:szCs w:val="28"/>
        </w:rPr>
        <w:t>- непредставление Получателем субсидий (представление не в полном объеме) документов, указанных в пункте 4.</w:t>
      </w:r>
      <w:r w:rsidR="00D82E6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>. По</w:t>
      </w:r>
      <w:r w:rsidR="001840BD" w:rsidRPr="004B4796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81C43" w:rsidRPr="004B4796" w:rsidRDefault="00F81C43" w:rsidP="001840BD">
      <w:pPr>
        <w:pStyle w:val="a4"/>
        <w:shd w:val="clear" w:color="auto" w:fill="auto"/>
        <w:tabs>
          <w:tab w:val="left" w:pos="1448"/>
        </w:tabs>
        <w:ind w:right="60"/>
        <w:jc w:val="both"/>
        <w:rPr>
          <w:sz w:val="28"/>
          <w:szCs w:val="28"/>
        </w:rPr>
      </w:pPr>
      <w:r w:rsidRPr="004B4796">
        <w:rPr>
          <w:rFonts w:eastAsia="Times New Roman"/>
          <w:color w:val="000000"/>
          <w:sz w:val="28"/>
          <w:szCs w:val="28"/>
        </w:rPr>
        <w:t>- выявление Администраци</w:t>
      </w:r>
      <w:r w:rsidR="001840BD" w:rsidRPr="004B4796">
        <w:rPr>
          <w:rFonts w:eastAsia="Times New Roman"/>
          <w:color w:val="000000"/>
          <w:sz w:val="28"/>
          <w:szCs w:val="28"/>
        </w:rPr>
        <w:t>е</w:t>
      </w:r>
      <w:r w:rsidRPr="004B4796">
        <w:rPr>
          <w:rFonts w:eastAsia="Times New Roman"/>
          <w:color w:val="000000"/>
          <w:sz w:val="28"/>
          <w:szCs w:val="28"/>
        </w:rPr>
        <w:t xml:space="preserve">й </w:t>
      </w:r>
      <w:r w:rsidR="001840BD" w:rsidRPr="004B4796">
        <w:rPr>
          <w:rFonts w:eastAsia="Times New Roman"/>
          <w:color w:val="000000"/>
          <w:sz w:val="28"/>
          <w:szCs w:val="28"/>
        </w:rPr>
        <w:t>Конаковского района</w:t>
      </w:r>
      <w:r w:rsidRPr="004B4796">
        <w:rPr>
          <w:rFonts w:eastAsia="Times New Roman"/>
          <w:color w:val="000000"/>
          <w:sz w:val="28"/>
          <w:szCs w:val="28"/>
        </w:rPr>
        <w:t xml:space="preserve"> в представленных Получателем субсидий документах недостоверных сведений, нарушений, замечаний, ошибок (в том числе арифметического характера)</w:t>
      </w:r>
      <w:r w:rsidR="001840BD" w:rsidRPr="00D82E6F">
        <w:rPr>
          <w:sz w:val="28"/>
          <w:szCs w:val="28"/>
        </w:rPr>
        <w:t>.</w:t>
      </w:r>
    </w:p>
    <w:p w:rsidR="00F81C43" w:rsidRPr="004B4796" w:rsidRDefault="00F81C43" w:rsidP="00C129FC">
      <w:pPr>
        <w:pStyle w:val="a4"/>
        <w:shd w:val="clear" w:color="auto" w:fill="auto"/>
        <w:tabs>
          <w:tab w:val="left" w:pos="1448"/>
        </w:tabs>
        <w:ind w:right="60"/>
        <w:jc w:val="both"/>
        <w:rPr>
          <w:sz w:val="28"/>
          <w:szCs w:val="28"/>
        </w:rPr>
      </w:pPr>
    </w:p>
    <w:p w:rsidR="00D51709" w:rsidRPr="004B4796" w:rsidRDefault="00C348CA" w:rsidP="006F5F1F">
      <w:pPr>
        <w:pStyle w:val="a4"/>
        <w:shd w:val="clear" w:color="auto" w:fill="auto"/>
        <w:tabs>
          <w:tab w:val="left" w:pos="1442"/>
        </w:tabs>
        <w:spacing w:line="240" w:lineRule="auto"/>
        <w:ind w:right="62" w:firstLine="941"/>
        <w:jc w:val="center"/>
        <w:rPr>
          <w:b/>
          <w:sz w:val="28"/>
          <w:szCs w:val="28"/>
        </w:rPr>
      </w:pPr>
      <w:r w:rsidRPr="004B4796">
        <w:rPr>
          <w:b/>
          <w:sz w:val="28"/>
          <w:szCs w:val="28"/>
        </w:rPr>
        <w:t>5</w:t>
      </w:r>
      <w:r w:rsidR="00C80EED" w:rsidRPr="004B4796">
        <w:rPr>
          <w:b/>
          <w:sz w:val="28"/>
          <w:szCs w:val="28"/>
        </w:rPr>
        <w:t xml:space="preserve">.Требования к </w:t>
      </w:r>
      <w:r w:rsidRPr="004B4796">
        <w:rPr>
          <w:b/>
          <w:sz w:val="28"/>
          <w:szCs w:val="28"/>
        </w:rPr>
        <w:t>отчетности</w:t>
      </w:r>
    </w:p>
    <w:p w:rsidR="00C348CA" w:rsidRPr="004B4796" w:rsidRDefault="00C348CA" w:rsidP="0052351E">
      <w:pPr>
        <w:pStyle w:val="a4"/>
        <w:shd w:val="clear" w:color="auto" w:fill="auto"/>
        <w:tabs>
          <w:tab w:val="left" w:pos="1442"/>
        </w:tabs>
        <w:spacing w:line="240" w:lineRule="auto"/>
        <w:ind w:right="62" w:firstLine="941"/>
        <w:rPr>
          <w:b/>
          <w:sz w:val="28"/>
          <w:szCs w:val="28"/>
        </w:rPr>
      </w:pPr>
    </w:p>
    <w:p w:rsidR="00D51709" w:rsidRPr="004B4796" w:rsidRDefault="00D82E6F" w:rsidP="00DD140E">
      <w:pPr>
        <w:pStyle w:val="a4"/>
        <w:shd w:val="clear" w:color="auto" w:fill="auto"/>
        <w:tabs>
          <w:tab w:val="left" w:pos="905"/>
          <w:tab w:val="left" w:pos="1442"/>
        </w:tabs>
        <w:spacing w:line="24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5.1.</w:t>
      </w:r>
      <w:r w:rsidR="00DD140E">
        <w:rPr>
          <w:sz w:val="28"/>
          <w:szCs w:val="28"/>
        </w:rPr>
        <w:t xml:space="preserve"> </w:t>
      </w:r>
      <w:r w:rsidR="00D51709" w:rsidRPr="004B4796">
        <w:rPr>
          <w:sz w:val="28"/>
          <w:szCs w:val="28"/>
        </w:rPr>
        <w:t xml:space="preserve">Для получения субсидии Перевозчик обязан </w:t>
      </w:r>
      <w:r w:rsidR="00540C4C" w:rsidRPr="004B4796">
        <w:rPr>
          <w:b/>
          <w:sz w:val="28"/>
          <w:szCs w:val="28"/>
        </w:rPr>
        <w:t xml:space="preserve">ежемесячно в срок до </w:t>
      </w:r>
      <w:r w:rsidR="005C5354" w:rsidRPr="004B4796">
        <w:rPr>
          <w:b/>
          <w:sz w:val="28"/>
          <w:szCs w:val="28"/>
        </w:rPr>
        <w:t>15</w:t>
      </w:r>
      <w:r w:rsidR="00540C4C" w:rsidRPr="004B4796">
        <w:rPr>
          <w:b/>
          <w:sz w:val="28"/>
          <w:szCs w:val="28"/>
        </w:rPr>
        <w:t xml:space="preserve"> числа каждого месяца </w:t>
      </w:r>
      <w:r w:rsidR="00D51709" w:rsidRPr="004B4796">
        <w:rPr>
          <w:sz w:val="28"/>
          <w:szCs w:val="28"/>
        </w:rPr>
        <w:t xml:space="preserve">представлять в Администрацию </w:t>
      </w:r>
      <w:r w:rsidR="00540C4C" w:rsidRPr="004B4796">
        <w:rPr>
          <w:sz w:val="28"/>
          <w:szCs w:val="28"/>
        </w:rPr>
        <w:t xml:space="preserve">Конаковского района следующие </w:t>
      </w:r>
      <w:r w:rsidR="00DC3C31" w:rsidRPr="004B4796">
        <w:rPr>
          <w:sz w:val="28"/>
          <w:szCs w:val="28"/>
        </w:rPr>
        <w:t xml:space="preserve"> формы отчетнос</w:t>
      </w:r>
      <w:r w:rsidR="00540C4C" w:rsidRPr="004B4796">
        <w:rPr>
          <w:sz w:val="28"/>
          <w:szCs w:val="28"/>
        </w:rPr>
        <w:t>ти при отражении фактических расходов</w:t>
      </w:r>
      <w:r w:rsidR="00D51709" w:rsidRPr="004B4796">
        <w:rPr>
          <w:sz w:val="28"/>
          <w:szCs w:val="28"/>
        </w:rPr>
        <w:t>:</w:t>
      </w:r>
    </w:p>
    <w:p w:rsidR="00540C4C" w:rsidRPr="004B4796" w:rsidRDefault="00DD140E" w:rsidP="00540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40C4C" w:rsidRPr="004B4796">
        <w:rPr>
          <w:rFonts w:ascii="Times New Roman" w:hAnsi="Times New Roman" w:cs="Times New Roman"/>
          <w:sz w:val="28"/>
          <w:szCs w:val="28"/>
        </w:rPr>
        <w:t>правку - расчет о фактически выпадающих доходах по маршруту</w:t>
      </w:r>
      <w:r w:rsidR="00540C4C" w:rsidRPr="004B4796">
        <w:rPr>
          <w:sz w:val="28"/>
          <w:szCs w:val="28"/>
        </w:rPr>
        <w:t xml:space="preserve"> </w:t>
      </w:r>
      <w:r w:rsidR="00540C4C" w:rsidRPr="004B4796">
        <w:rPr>
          <w:rFonts w:ascii="Times New Roman" w:hAnsi="Times New Roman"/>
          <w:sz w:val="28"/>
          <w:szCs w:val="28"/>
        </w:rPr>
        <w:t xml:space="preserve">за отчетный период по форме, </w:t>
      </w:r>
      <w:r w:rsidR="00540C4C" w:rsidRPr="004B4796">
        <w:rPr>
          <w:sz w:val="28"/>
          <w:szCs w:val="28"/>
        </w:rPr>
        <w:t xml:space="preserve"> </w:t>
      </w:r>
      <w:r w:rsidR="00540C4C" w:rsidRPr="004B4796">
        <w:rPr>
          <w:rFonts w:ascii="Times New Roman" w:hAnsi="Times New Roman" w:cs="Times New Roman"/>
          <w:sz w:val="28"/>
          <w:szCs w:val="28"/>
        </w:rPr>
        <w:t>согласно приложению № 1 к Порядку;</w:t>
      </w:r>
    </w:p>
    <w:p w:rsidR="00540C4C" w:rsidRPr="004B4796" w:rsidRDefault="00540C4C" w:rsidP="00540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4796">
        <w:rPr>
          <w:rFonts w:ascii="Times New Roman" w:hAnsi="Times New Roman" w:cs="Times New Roman"/>
          <w:sz w:val="28"/>
          <w:szCs w:val="28"/>
        </w:rPr>
        <w:t>Отчет о результатах работы за отчетный период, согласно приложению №2 к Порядку;</w:t>
      </w:r>
    </w:p>
    <w:p w:rsidR="00540C4C" w:rsidRDefault="00540C4C" w:rsidP="00540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- Отчет о результатах финансово - хозяйственной деятельности перевозчика за отчетный период, согласно приложению № 3 к Порядку;  </w:t>
      </w:r>
    </w:p>
    <w:p w:rsidR="000D2044" w:rsidRPr="004B4796" w:rsidRDefault="000D2044" w:rsidP="00540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фактически произведенные затраты, заверенные руководителем.</w:t>
      </w:r>
    </w:p>
    <w:p w:rsidR="005C5354" w:rsidRPr="004B4796" w:rsidRDefault="00540C4C" w:rsidP="00C348CA">
      <w:pPr>
        <w:pStyle w:val="a4"/>
        <w:shd w:val="clear" w:color="auto" w:fill="auto"/>
        <w:tabs>
          <w:tab w:val="left" w:pos="1442"/>
        </w:tabs>
        <w:spacing w:line="240" w:lineRule="auto"/>
        <w:ind w:right="62" w:firstLine="941"/>
        <w:jc w:val="both"/>
        <w:rPr>
          <w:sz w:val="28"/>
          <w:szCs w:val="28"/>
        </w:rPr>
      </w:pPr>
      <w:r w:rsidRPr="00DD140E">
        <w:rPr>
          <w:sz w:val="28"/>
          <w:szCs w:val="28"/>
        </w:rPr>
        <w:lastRenderedPageBreak/>
        <w:t>При этом,</w:t>
      </w:r>
      <w:r w:rsidR="004F3D1F" w:rsidRPr="00DD140E">
        <w:rPr>
          <w:sz w:val="28"/>
          <w:szCs w:val="28"/>
        </w:rPr>
        <w:t xml:space="preserve"> общехозяйственные расходы распределяются по видам пере</w:t>
      </w:r>
      <w:r w:rsidRPr="00DD140E">
        <w:rPr>
          <w:sz w:val="28"/>
          <w:szCs w:val="28"/>
        </w:rPr>
        <w:t>возок согласно учетной политики, в составе прочих прямых расходов отражаются расходы</w:t>
      </w:r>
      <w:r w:rsidRPr="004B4796">
        <w:rPr>
          <w:sz w:val="28"/>
          <w:szCs w:val="28"/>
        </w:rPr>
        <w:t xml:space="preserve">, включаемые в </w:t>
      </w:r>
      <w:r w:rsidR="005C5354" w:rsidRPr="004B4796">
        <w:rPr>
          <w:sz w:val="28"/>
          <w:szCs w:val="28"/>
        </w:rPr>
        <w:t xml:space="preserve">расчет тарифа </w:t>
      </w:r>
      <w:r w:rsidRPr="004B4796">
        <w:rPr>
          <w:sz w:val="28"/>
          <w:szCs w:val="28"/>
        </w:rPr>
        <w:t>прямы</w:t>
      </w:r>
      <w:r w:rsidR="005C5354" w:rsidRPr="004B4796">
        <w:rPr>
          <w:sz w:val="28"/>
          <w:szCs w:val="28"/>
        </w:rPr>
        <w:t>х</w:t>
      </w:r>
      <w:r w:rsidRPr="004B4796">
        <w:rPr>
          <w:sz w:val="28"/>
          <w:szCs w:val="28"/>
        </w:rPr>
        <w:t xml:space="preserve"> расход</w:t>
      </w:r>
      <w:r w:rsidR="005C5354" w:rsidRPr="004B4796">
        <w:rPr>
          <w:sz w:val="28"/>
          <w:szCs w:val="28"/>
        </w:rPr>
        <w:t>ов по речному транспорту.</w:t>
      </w:r>
      <w:r w:rsidRPr="004B4796">
        <w:rPr>
          <w:sz w:val="28"/>
          <w:szCs w:val="28"/>
        </w:rPr>
        <w:t xml:space="preserve"> </w:t>
      </w:r>
    </w:p>
    <w:p w:rsidR="00957DFF" w:rsidRPr="004B4796" w:rsidRDefault="00DD140E" w:rsidP="00DD140E">
      <w:pPr>
        <w:pStyle w:val="a4"/>
        <w:shd w:val="clear" w:color="auto" w:fill="auto"/>
        <w:tabs>
          <w:tab w:val="left" w:pos="1442"/>
        </w:tabs>
        <w:spacing w:line="24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5.2. </w:t>
      </w:r>
      <w:r w:rsidR="00957DFF" w:rsidRPr="004B4796">
        <w:rPr>
          <w:sz w:val="28"/>
          <w:szCs w:val="28"/>
        </w:rPr>
        <w:t xml:space="preserve">В случае предоставления ненадлежащим образом оформленных документов или неполного пакета документов, предусмотренных настоящим Порядком, администрация </w:t>
      </w:r>
      <w:r w:rsidR="005C5354" w:rsidRPr="004B4796">
        <w:rPr>
          <w:sz w:val="28"/>
          <w:szCs w:val="28"/>
        </w:rPr>
        <w:t xml:space="preserve">Конаковского района </w:t>
      </w:r>
      <w:r w:rsidR="00957DFF" w:rsidRPr="004B4796">
        <w:rPr>
          <w:sz w:val="28"/>
          <w:szCs w:val="28"/>
        </w:rPr>
        <w:t xml:space="preserve">в течение трех рабочих дней возвращает документы для </w:t>
      </w:r>
      <w:proofErr w:type="spellStart"/>
      <w:r w:rsidR="00957DFF" w:rsidRPr="004B4796">
        <w:rPr>
          <w:sz w:val="28"/>
          <w:szCs w:val="28"/>
        </w:rPr>
        <w:t>дооформления</w:t>
      </w:r>
      <w:proofErr w:type="spellEnd"/>
      <w:r w:rsidR="00957DFF" w:rsidRPr="004B4796">
        <w:rPr>
          <w:sz w:val="28"/>
          <w:szCs w:val="28"/>
        </w:rPr>
        <w:t>.</w:t>
      </w:r>
    </w:p>
    <w:p w:rsidR="00371CAE" w:rsidRPr="004B4796" w:rsidRDefault="00DD140E" w:rsidP="00093029">
      <w:pPr>
        <w:pStyle w:val="a4"/>
        <w:shd w:val="clear" w:color="auto" w:fill="auto"/>
        <w:tabs>
          <w:tab w:val="left" w:pos="1442"/>
        </w:tabs>
        <w:spacing w:line="240" w:lineRule="auto"/>
        <w:ind w:right="62" w:firstLine="9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D24EC0" w:rsidRPr="004B4796">
        <w:rPr>
          <w:sz w:val="28"/>
          <w:szCs w:val="28"/>
        </w:rPr>
        <w:t xml:space="preserve">Администрация </w:t>
      </w:r>
      <w:r w:rsidR="008D5B21" w:rsidRPr="004B4796">
        <w:rPr>
          <w:sz w:val="28"/>
          <w:szCs w:val="28"/>
        </w:rPr>
        <w:t>Конаковского района</w:t>
      </w:r>
      <w:r w:rsidR="00093029" w:rsidRPr="004B4796">
        <w:rPr>
          <w:sz w:val="28"/>
          <w:szCs w:val="28"/>
        </w:rPr>
        <w:t xml:space="preserve"> имеет право устанавливать в Соглашении порядок, сроки и формы представления получателем субсидии указанной отчетности, а также иных отчетов, определенных Соглашением. Эти документы должны подтверждать фактически произведенные затраты</w:t>
      </w:r>
      <w:r w:rsidR="000D2044">
        <w:rPr>
          <w:sz w:val="28"/>
          <w:szCs w:val="28"/>
        </w:rPr>
        <w:t>.</w:t>
      </w:r>
    </w:p>
    <w:p w:rsidR="00093029" w:rsidRPr="004B4796" w:rsidRDefault="00093029" w:rsidP="00371CAE">
      <w:pPr>
        <w:pStyle w:val="a4"/>
        <w:shd w:val="clear" w:color="auto" w:fill="auto"/>
        <w:tabs>
          <w:tab w:val="left" w:pos="1442"/>
        </w:tabs>
        <w:spacing w:line="240" w:lineRule="auto"/>
        <w:ind w:right="62" w:firstLine="941"/>
        <w:jc w:val="center"/>
        <w:rPr>
          <w:b/>
          <w:sz w:val="28"/>
          <w:szCs w:val="28"/>
        </w:rPr>
      </w:pPr>
    </w:p>
    <w:p w:rsidR="00DD140E" w:rsidRDefault="008D5B21" w:rsidP="00371CAE">
      <w:pPr>
        <w:pStyle w:val="a4"/>
        <w:shd w:val="clear" w:color="auto" w:fill="auto"/>
        <w:tabs>
          <w:tab w:val="left" w:pos="1442"/>
        </w:tabs>
        <w:spacing w:line="240" w:lineRule="auto"/>
        <w:ind w:right="62" w:firstLine="941"/>
        <w:jc w:val="center"/>
        <w:rPr>
          <w:b/>
          <w:sz w:val="28"/>
          <w:szCs w:val="28"/>
        </w:rPr>
      </w:pPr>
      <w:r w:rsidRPr="004B4796">
        <w:rPr>
          <w:b/>
          <w:sz w:val="28"/>
          <w:szCs w:val="28"/>
        </w:rPr>
        <w:t>6</w:t>
      </w:r>
      <w:r w:rsidR="00093029" w:rsidRPr="004B4796">
        <w:rPr>
          <w:b/>
          <w:sz w:val="28"/>
          <w:szCs w:val="28"/>
        </w:rPr>
        <w:t xml:space="preserve">. </w:t>
      </w:r>
      <w:r w:rsidR="00371CAE" w:rsidRPr="004B4796">
        <w:rPr>
          <w:b/>
          <w:sz w:val="28"/>
          <w:szCs w:val="28"/>
        </w:rPr>
        <w:t xml:space="preserve">Требования об осуществлении контроля за </w:t>
      </w:r>
    </w:p>
    <w:p w:rsidR="00371CAE" w:rsidRDefault="00371CAE" w:rsidP="00371CAE">
      <w:pPr>
        <w:pStyle w:val="a4"/>
        <w:shd w:val="clear" w:color="auto" w:fill="auto"/>
        <w:tabs>
          <w:tab w:val="left" w:pos="1442"/>
        </w:tabs>
        <w:spacing w:line="240" w:lineRule="auto"/>
        <w:ind w:right="62" w:firstLine="941"/>
        <w:jc w:val="center"/>
        <w:rPr>
          <w:b/>
          <w:sz w:val="28"/>
          <w:szCs w:val="28"/>
        </w:rPr>
      </w:pPr>
      <w:r w:rsidRPr="004B4796">
        <w:rPr>
          <w:b/>
          <w:sz w:val="28"/>
          <w:szCs w:val="28"/>
        </w:rPr>
        <w:t xml:space="preserve">соблюдением условий, целей и </w:t>
      </w:r>
      <w:r w:rsidR="00387244" w:rsidRPr="004B4796">
        <w:rPr>
          <w:b/>
          <w:sz w:val="28"/>
          <w:szCs w:val="28"/>
        </w:rPr>
        <w:t>п</w:t>
      </w:r>
      <w:r w:rsidR="00DD140E">
        <w:rPr>
          <w:b/>
          <w:sz w:val="28"/>
          <w:szCs w:val="28"/>
        </w:rPr>
        <w:t>орядка предоставления субсидий</w:t>
      </w:r>
    </w:p>
    <w:p w:rsidR="00DD140E" w:rsidRPr="004B4796" w:rsidRDefault="00DD140E" w:rsidP="00371CAE">
      <w:pPr>
        <w:pStyle w:val="a4"/>
        <w:shd w:val="clear" w:color="auto" w:fill="auto"/>
        <w:tabs>
          <w:tab w:val="left" w:pos="1442"/>
        </w:tabs>
        <w:spacing w:line="240" w:lineRule="auto"/>
        <w:ind w:right="62" w:firstLine="941"/>
        <w:jc w:val="center"/>
        <w:rPr>
          <w:b/>
          <w:sz w:val="28"/>
          <w:szCs w:val="28"/>
        </w:rPr>
      </w:pPr>
    </w:p>
    <w:p w:rsidR="00957DFF" w:rsidRPr="004B4796" w:rsidRDefault="008D5B21" w:rsidP="00663ACF">
      <w:pPr>
        <w:pStyle w:val="a4"/>
        <w:shd w:val="clear" w:color="auto" w:fill="auto"/>
        <w:tabs>
          <w:tab w:val="left" w:pos="1470"/>
        </w:tabs>
        <w:spacing w:line="240" w:lineRule="auto"/>
        <w:ind w:right="40" w:firstLine="941"/>
        <w:jc w:val="both"/>
        <w:rPr>
          <w:sz w:val="28"/>
          <w:szCs w:val="28"/>
        </w:rPr>
      </w:pPr>
      <w:r w:rsidRPr="004B4796">
        <w:rPr>
          <w:sz w:val="28"/>
          <w:szCs w:val="28"/>
        </w:rPr>
        <w:t>6</w:t>
      </w:r>
      <w:r w:rsidR="00371CAE" w:rsidRPr="004B4796">
        <w:rPr>
          <w:sz w:val="28"/>
          <w:szCs w:val="28"/>
        </w:rPr>
        <w:t xml:space="preserve">.1. Администрация </w:t>
      </w:r>
      <w:r w:rsidRPr="004B4796">
        <w:rPr>
          <w:sz w:val="28"/>
          <w:szCs w:val="28"/>
        </w:rPr>
        <w:t xml:space="preserve">Конаковского района </w:t>
      </w:r>
      <w:r w:rsidR="00371CAE" w:rsidRPr="004B4796">
        <w:rPr>
          <w:sz w:val="28"/>
          <w:szCs w:val="28"/>
        </w:rPr>
        <w:t xml:space="preserve">и орган муниципального финансового контроля </w:t>
      </w:r>
      <w:r w:rsidRPr="004B4796">
        <w:rPr>
          <w:sz w:val="28"/>
          <w:szCs w:val="28"/>
        </w:rPr>
        <w:t xml:space="preserve">Администрации Конаковского района </w:t>
      </w:r>
      <w:r w:rsidR="00371CAE" w:rsidRPr="004B4796">
        <w:rPr>
          <w:sz w:val="28"/>
          <w:szCs w:val="28"/>
        </w:rPr>
        <w:t xml:space="preserve">осуществляют обязательную проверку соблюдения условий, целей и порядка предоставления субсидий их получателями в соответствии с заключенным Соглашением  и </w:t>
      </w:r>
      <w:r w:rsidRPr="004B4796">
        <w:rPr>
          <w:sz w:val="28"/>
          <w:szCs w:val="28"/>
        </w:rPr>
        <w:t xml:space="preserve">настоящим </w:t>
      </w:r>
      <w:r w:rsidR="00371CAE" w:rsidRPr="004B4796">
        <w:rPr>
          <w:sz w:val="28"/>
          <w:szCs w:val="28"/>
        </w:rPr>
        <w:t>Пор</w:t>
      </w:r>
      <w:r w:rsidR="00093029" w:rsidRPr="004B4796">
        <w:rPr>
          <w:sz w:val="28"/>
          <w:szCs w:val="28"/>
        </w:rPr>
        <w:t>ядком</w:t>
      </w:r>
      <w:r w:rsidRPr="004B4796">
        <w:rPr>
          <w:sz w:val="28"/>
          <w:szCs w:val="28"/>
        </w:rPr>
        <w:t>.</w:t>
      </w:r>
      <w:r w:rsidR="00093029" w:rsidRPr="004B4796">
        <w:rPr>
          <w:sz w:val="28"/>
          <w:szCs w:val="28"/>
        </w:rPr>
        <w:t xml:space="preserve"> </w:t>
      </w:r>
      <w:r w:rsidR="00371CAE" w:rsidRPr="004B4796">
        <w:rPr>
          <w:sz w:val="28"/>
          <w:szCs w:val="28"/>
        </w:rPr>
        <w:t>Результат проверки оформляется актом и доводится до получателя субсидии. Контроль за соблюдением получателями субсидий условий и порядка  их предоставления, порядка возврата субсидий в случае нарушения условий их предоставления, целевого использования субсидий, выделенных юридическому лицу, индивидуальному предпринимателю на возмещение выпадающих доходов от перевозки пассажиров на социально значимых муниципальных маршрутах</w:t>
      </w:r>
      <w:r w:rsidRPr="004B4796">
        <w:rPr>
          <w:sz w:val="28"/>
          <w:szCs w:val="28"/>
        </w:rPr>
        <w:t xml:space="preserve"> водного транспорта</w:t>
      </w:r>
      <w:r w:rsidR="00371CAE" w:rsidRPr="004B4796">
        <w:rPr>
          <w:sz w:val="28"/>
          <w:szCs w:val="28"/>
        </w:rPr>
        <w:t xml:space="preserve">, осуществляет Администрация </w:t>
      </w:r>
      <w:r w:rsidRPr="004B4796">
        <w:rPr>
          <w:sz w:val="28"/>
          <w:szCs w:val="28"/>
        </w:rPr>
        <w:t xml:space="preserve">Конаковского района </w:t>
      </w:r>
      <w:r w:rsidR="00371CAE" w:rsidRPr="004B4796">
        <w:rPr>
          <w:sz w:val="28"/>
          <w:szCs w:val="28"/>
        </w:rPr>
        <w:t xml:space="preserve">и орган муниципального финансового контроля  </w:t>
      </w:r>
      <w:r w:rsidRPr="004B4796">
        <w:rPr>
          <w:sz w:val="28"/>
          <w:szCs w:val="28"/>
        </w:rPr>
        <w:t>Администрации Конаковского района</w:t>
      </w:r>
      <w:r w:rsidR="00371CAE" w:rsidRPr="004B4796">
        <w:rPr>
          <w:sz w:val="28"/>
          <w:szCs w:val="28"/>
        </w:rPr>
        <w:t>.</w:t>
      </w:r>
    </w:p>
    <w:p w:rsidR="00387244" w:rsidRPr="004B4796" w:rsidRDefault="00387244" w:rsidP="003872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/>
          <w:sz w:val="28"/>
          <w:szCs w:val="28"/>
        </w:rPr>
        <w:t xml:space="preserve">         </w:t>
      </w:r>
      <w:r w:rsidR="00DD140E">
        <w:rPr>
          <w:rFonts w:ascii="Times New Roman" w:hAnsi="Times New Roman"/>
          <w:sz w:val="28"/>
          <w:szCs w:val="28"/>
        </w:rPr>
        <w:t xml:space="preserve">    </w:t>
      </w:r>
      <w:r w:rsidRPr="00761D4E">
        <w:rPr>
          <w:rFonts w:ascii="Times New Roman" w:hAnsi="Times New Roman" w:cs="Times New Roman"/>
          <w:sz w:val="28"/>
          <w:szCs w:val="28"/>
        </w:rPr>
        <w:t>6.2.</w:t>
      </w:r>
      <w:r w:rsidRPr="004B4796">
        <w:rPr>
          <w:sz w:val="28"/>
          <w:szCs w:val="28"/>
        </w:rPr>
        <w:t xml:space="preserve"> 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Получатели субсидий несут ответственность, предусмотренную действующим законодательством, за обоснованность представленных расчетов, целевое использование бюджетных средств, в соответствии с заключенным Соглашением, а также дают согласие на осуществление Администрацией </w:t>
      </w:r>
      <w:r w:rsidR="00535861">
        <w:rPr>
          <w:rFonts w:ascii="Times New Roman" w:eastAsia="Times New Roman" w:hAnsi="Times New Roman" w:cs="Times New Roman"/>
          <w:sz w:val="28"/>
          <w:szCs w:val="28"/>
        </w:rPr>
        <w:t>Конаковского района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и органом государственного (муниципального) финансового контроля проверок соблюдения условий, целей и порядка предоставления субсидий, достижения показателей результативности, установленных Положением. </w:t>
      </w:r>
    </w:p>
    <w:p w:rsidR="00387244" w:rsidRPr="004B4796" w:rsidRDefault="00387244" w:rsidP="003872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D140E">
        <w:rPr>
          <w:rFonts w:ascii="Times New Roman" w:eastAsia="Times New Roman" w:hAnsi="Times New Roman" w:cs="Times New Roman"/>
          <w:sz w:val="28"/>
          <w:szCs w:val="28"/>
        </w:rPr>
        <w:t xml:space="preserve">    6.3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нарушения Получателем субсидий условий, целей и порядка предоставления субсидий, установленных при их предоставлении, Администрация Конаковского района готовит предложения о расторжении Соглашения о предоставлении субсидий с Получателем субсидий и требование о возврате средств субсидий, использованных с нарушением. </w:t>
      </w:r>
    </w:p>
    <w:p w:rsidR="00387244" w:rsidRPr="004B4796" w:rsidRDefault="00387244" w:rsidP="003872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D14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6.4. В случае принятия Администрацией Конаковского района решения о возврате субсидий, требование, указанное в пункте 6.3 настоящего Порядка доводится до Получателя субсидий в течение 5-ти рабочих дней с момента выявления фактов нарушения требований Порядка и Соглашения. </w:t>
      </w:r>
    </w:p>
    <w:p w:rsidR="00387244" w:rsidRPr="004B4796" w:rsidRDefault="00387244" w:rsidP="003872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7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DD14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B4796">
        <w:rPr>
          <w:rFonts w:ascii="Times New Roman" w:eastAsia="Times New Roman" w:hAnsi="Times New Roman" w:cs="Times New Roman"/>
          <w:sz w:val="28"/>
          <w:szCs w:val="28"/>
        </w:rPr>
        <w:t xml:space="preserve"> 6.5. Получатель субсидий в течение 10-ти рабочих дней со дня доведения до него требования о возврате субсидий обязан произвести возврат субсидий в бюджет Конаковского района. </w:t>
      </w:r>
    </w:p>
    <w:p w:rsidR="00B37480" w:rsidRPr="004B4796" w:rsidRDefault="00B37480" w:rsidP="00B37480">
      <w:pPr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           6.6. Возврат субсидий их получателем производится  путем перечисления денежных средств на лицевой счет Администрации Конаковского района в течение 10  календарных дней с момента получения данного требования.</w:t>
      </w:r>
    </w:p>
    <w:p w:rsidR="00387244" w:rsidRPr="004B4796" w:rsidRDefault="00387244" w:rsidP="00387244">
      <w:pPr>
        <w:pStyle w:val="12"/>
        <w:keepNext/>
        <w:keepLines/>
        <w:shd w:val="clear" w:color="auto" w:fill="auto"/>
        <w:spacing w:before="0"/>
        <w:ind w:right="56"/>
        <w:jc w:val="both"/>
        <w:rPr>
          <w:b w:val="0"/>
          <w:sz w:val="28"/>
          <w:szCs w:val="28"/>
        </w:rPr>
      </w:pPr>
      <w:r w:rsidRPr="004B4796">
        <w:rPr>
          <w:rFonts w:eastAsia="Times New Roman"/>
          <w:b w:val="0"/>
          <w:color w:val="000000"/>
          <w:sz w:val="28"/>
          <w:szCs w:val="28"/>
        </w:rPr>
        <w:t xml:space="preserve">          6.</w:t>
      </w:r>
      <w:r w:rsidR="00B37480" w:rsidRPr="004B4796">
        <w:rPr>
          <w:rFonts w:eastAsia="Times New Roman"/>
          <w:b w:val="0"/>
          <w:color w:val="000000"/>
          <w:sz w:val="28"/>
          <w:szCs w:val="28"/>
        </w:rPr>
        <w:t>7</w:t>
      </w:r>
      <w:r w:rsidRPr="004B4796">
        <w:rPr>
          <w:rFonts w:eastAsia="Times New Roman"/>
          <w:b w:val="0"/>
          <w:color w:val="000000"/>
          <w:sz w:val="28"/>
          <w:szCs w:val="28"/>
        </w:rPr>
        <w:t xml:space="preserve">. В случаях, предусмотренных Соглашением о предоставлении субсидий, не использованные в отчетном финансовом году остатки субсидий, подлежат возврату Получателем субсидий в бюджет Конаковского района </w:t>
      </w:r>
      <w:r w:rsidRPr="004B4796">
        <w:rPr>
          <w:rFonts w:eastAsia="Times New Roman"/>
          <w:color w:val="000000"/>
          <w:sz w:val="28"/>
          <w:szCs w:val="28"/>
        </w:rPr>
        <w:t xml:space="preserve"> </w:t>
      </w:r>
      <w:r w:rsidRPr="004B4796">
        <w:rPr>
          <w:b w:val="0"/>
          <w:sz w:val="28"/>
          <w:szCs w:val="28"/>
        </w:rPr>
        <w:t>в течение первых 20 рабочих дней финансового года, следующего за годом, в котором была предоставлена субсидия.</w:t>
      </w:r>
    </w:p>
    <w:p w:rsidR="004C024C" w:rsidRPr="004B4796" w:rsidRDefault="00B37480" w:rsidP="00B37480">
      <w:pPr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       </w:t>
      </w:r>
      <w:r w:rsidR="004B4796">
        <w:rPr>
          <w:rFonts w:ascii="Times New Roman" w:hAnsi="Times New Roman" w:cs="Times New Roman"/>
          <w:sz w:val="28"/>
          <w:szCs w:val="28"/>
        </w:rPr>
        <w:t xml:space="preserve">  </w:t>
      </w:r>
      <w:r w:rsidRPr="004B4796">
        <w:rPr>
          <w:rFonts w:ascii="Times New Roman" w:hAnsi="Times New Roman" w:cs="Times New Roman"/>
          <w:sz w:val="28"/>
          <w:szCs w:val="28"/>
        </w:rPr>
        <w:t xml:space="preserve">6.8. В случае </w:t>
      </w:r>
      <w:proofErr w:type="gramStart"/>
      <w:r w:rsidRPr="004B4796">
        <w:rPr>
          <w:rFonts w:ascii="Times New Roman" w:hAnsi="Times New Roman" w:cs="Times New Roman"/>
          <w:sz w:val="28"/>
          <w:szCs w:val="28"/>
        </w:rPr>
        <w:t>не</w:t>
      </w:r>
      <w:r w:rsidR="006F5F1F">
        <w:rPr>
          <w:rFonts w:ascii="Times New Roman" w:hAnsi="Times New Roman" w:cs="Times New Roman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возврата</w:t>
      </w:r>
      <w:proofErr w:type="gramEnd"/>
      <w:r w:rsidRPr="004B4796">
        <w:rPr>
          <w:rFonts w:ascii="Times New Roman" w:hAnsi="Times New Roman" w:cs="Times New Roman"/>
          <w:sz w:val="28"/>
          <w:szCs w:val="28"/>
        </w:rPr>
        <w:t xml:space="preserve"> части субсидий в сроки, предусмотренные настоящим Порядком, взыскание средств с Получателя субсидий производится в судебном порядке.</w:t>
      </w:r>
    </w:p>
    <w:p w:rsidR="004C024C" w:rsidRPr="004B4796" w:rsidRDefault="004C024C" w:rsidP="00B37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7B7" w:rsidRPr="004B4796" w:rsidRDefault="000E37B7" w:rsidP="000E37B7">
      <w:pPr>
        <w:rPr>
          <w:rFonts w:ascii="Times New Roman" w:hAnsi="Times New Roman" w:cs="Times New Roman"/>
          <w:sz w:val="28"/>
          <w:szCs w:val="28"/>
        </w:rPr>
      </w:pPr>
    </w:p>
    <w:p w:rsidR="000E37B7" w:rsidRPr="004B4796" w:rsidRDefault="000E37B7" w:rsidP="000E37B7">
      <w:pPr>
        <w:rPr>
          <w:rFonts w:ascii="Times New Roman" w:hAnsi="Times New Roman" w:cs="Times New Roman"/>
          <w:sz w:val="28"/>
          <w:szCs w:val="28"/>
        </w:rPr>
      </w:pPr>
    </w:p>
    <w:p w:rsidR="000E37B7" w:rsidRPr="004B4796" w:rsidRDefault="000E37B7" w:rsidP="000E37B7">
      <w:pPr>
        <w:rPr>
          <w:rFonts w:ascii="Times New Roman" w:hAnsi="Times New Roman" w:cs="Times New Roman"/>
          <w:sz w:val="28"/>
          <w:szCs w:val="28"/>
        </w:rPr>
      </w:pPr>
    </w:p>
    <w:p w:rsidR="000E37B7" w:rsidRPr="004B4796" w:rsidRDefault="000E37B7" w:rsidP="000E37B7">
      <w:pPr>
        <w:rPr>
          <w:rFonts w:ascii="Times New Roman" w:hAnsi="Times New Roman" w:cs="Times New Roman"/>
          <w:sz w:val="28"/>
          <w:szCs w:val="28"/>
        </w:rPr>
      </w:pPr>
    </w:p>
    <w:p w:rsidR="000E37B7" w:rsidRPr="004B4796" w:rsidRDefault="000E37B7" w:rsidP="000E37B7">
      <w:pPr>
        <w:rPr>
          <w:rFonts w:ascii="Times New Roman" w:hAnsi="Times New Roman" w:cs="Times New Roman"/>
          <w:sz w:val="28"/>
          <w:szCs w:val="28"/>
        </w:rPr>
      </w:pPr>
    </w:p>
    <w:p w:rsidR="000E37B7" w:rsidRPr="004B4796" w:rsidRDefault="000E37B7" w:rsidP="000E37B7">
      <w:pPr>
        <w:rPr>
          <w:rFonts w:ascii="Times New Roman" w:hAnsi="Times New Roman" w:cs="Times New Roman"/>
          <w:sz w:val="28"/>
          <w:szCs w:val="28"/>
        </w:rPr>
      </w:pPr>
    </w:p>
    <w:p w:rsidR="000E37B7" w:rsidRDefault="000E37B7" w:rsidP="000E37B7">
      <w:pPr>
        <w:rPr>
          <w:rFonts w:ascii="Times New Roman" w:hAnsi="Times New Roman" w:cs="Times New Roman"/>
          <w:sz w:val="27"/>
          <w:szCs w:val="27"/>
        </w:rPr>
      </w:pPr>
    </w:p>
    <w:p w:rsidR="000E37B7" w:rsidRDefault="000E37B7" w:rsidP="000E37B7">
      <w:pPr>
        <w:rPr>
          <w:rFonts w:ascii="Times New Roman" w:hAnsi="Times New Roman" w:cs="Times New Roman"/>
          <w:sz w:val="27"/>
          <w:szCs w:val="27"/>
        </w:rPr>
      </w:pPr>
    </w:p>
    <w:p w:rsidR="000E37B7" w:rsidRDefault="000E37B7" w:rsidP="000E37B7">
      <w:pPr>
        <w:rPr>
          <w:rFonts w:ascii="Times New Roman" w:hAnsi="Times New Roman" w:cs="Times New Roman"/>
          <w:sz w:val="27"/>
          <w:szCs w:val="27"/>
        </w:rPr>
      </w:pPr>
    </w:p>
    <w:p w:rsidR="000E37B7" w:rsidRDefault="000E37B7" w:rsidP="000E37B7">
      <w:pPr>
        <w:rPr>
          <w:rFonts w:ascii="Times New Roman" w:hAnsi="Times New Roman" w:cs="Times New Roman"/>
          <w:sz w:val="27"/>
          <w:szCs w:val="27"/>
        </w:rPr>
      </w:pPr>
    </w:p>
    <w:p w:rsidR="00686BA9" w:rsidRDefault="00686BA9" w:rsidP="000E37B7">
      <w:pPr>
        <w:rPr>
          <w:rFonts w:ascii="Times New Roman" w:hAnsi="Times New Roman" w:cs="Times New Roman"/>
          <w:sz w:val="27"/>
          <w:szCs w:val="27"/>
        </w:rPr>
      </w:pPr>
    </w:p>
    <w:p w:rsidR="00686BA9" w:rsidRDefault="00686BA9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A95E30" w:rsidRDefault="00A95E30" w:rsidP="000E37B7">
      <w:pPr>
        <w:rPr>
          <w:rFonts w:ascii="Times New Roman" w:hAnsi="Times New Roman" w:cs="Times New Roman"/>
          <w:sz w:val="27"/>
          <w:szCs w:val="27"/>
        </w:rPr>
      </w:pPr>
    </w:p>
    <w:p w:rsidR="00EE11A4" w:rsidRDefault="00EE11A4" w:rsidP="000E37B7">
      <w:pPr>
        <w:rPr>
          <w:rFonts w:ascii="Times New Roman" w:hAnsi="Times New Roman" w:cs="Times New Roman"/>
          <w:sz w:val="27"/>
          <w:szCs w:val="27"/>
        </w:rPr>
      </w:pPr>
    </w:p>
    <w:p w:rsidR="00EE11A4" w:rsidRDefault="00EE11A4" w:rsidP="000E37B7">
      <w:pPr>
        <w:rPr>
          <w:rFonts w:ascii="Times New Roman" w:hAnsi="Times New Roman" w:cs="Times New Roman"/>
          <w:sz w:val="27"/>
          <w:szCs w:val="27"/>
        </w:rPr>
      </w:pPr>
    </w:p>
    <w:p w:rsidR="00EE11A4" w:rsidRDefault="00EE11A4" w:rsidP="000E37B7">
      <w:pPr>
        <w:rPr>
          <w:rFonts w:ascii="Times New Roman" w:hAnsi="Times New Roman" w:cs="Times New Roman"/>
          <w:sz w:val="27"/>
          <w:szCs w:val="27"/>
        </w:rPr>
      </w:pPr>
    </w:p>
    <w:p w:rsidR="00EE11A4" w:rsidRDefault="00EE11A4" w:rsidP="000E37B7">
      <w:pPr>
        <w:rPr>
          <w:rFonts w:ascii="Times New Roman" w:hAnsi="Times New Roman" w:cs="Times New Roman"/>
          <w:sz w:val="27"/>
          <w:szCs w:val="27"/>
        </w:rPr>
      </w:pPr>
    </w:p>
    <w:p w:rsidR="00EE11A4" w:rsidRDefault="00EE11A4" w:rsidP="000E37B7">
      <w:pPr>
        <w:rPr>
          <w:rFonts w:ascii="Times New Roman" w:hAnsi="Times New Roman" w:cs="Times New Roman"/>
          <w:sz w:val="27"/>
          <w:szCs w:val="27"/>
        </w:rPr>
      </w:pPr>
    </w:p>
    <w:p w:rsidR="00EE11A4" w:rsidRDefault="00EE11A4" w:rsidP="000E37B7">
      <w:pPr>
        <w:rPr>
          <w:rFonts w:ascii="Times New Roman" w:hAnsi="Times New Roman" w:cs="Times New Roman"/>
          <w:sz w:val="27"/>
          <w:szCs w:val="27"/>
        </w:rPr>
      </w:pPr>
    </w:p>
    <w:p w:rsidR="00EE11A4" w:rsidRDefault="00EE11A4" w:rsidP="000E37B7">
      <w:pPr>
        <w:rPr>
          <w:rFonts w:ascii="Times New Roman" w:hAnsi="Times New Roman" w:cs="Times New Roman"/>
          <w:sz w:val="27"/>
          <w:szCs w:val="27"/>
        </w:rPr>
      </w:pPr>
    </w:p>
    <w:p w:rsidR="00EE11A4" w:rsidRDefault="00EE11A4" w:rsidP="000E37B7">
      <w:pPr>
        <w:rPr>
          <w:rFonts w:ascii="Times New Roman" w:hAnsi="Times New Roman" w:cs="Times New Roman"/>
          <w:sz w:val="27"/>
          <w:szCs w:val="27"/>
        </w:rPr>
      </w:pPr>
    </w:p>
    <w:p w:rsidR="00BE24E4" w:rsidRDefault="00BE24E4" w:rsidP="006F5F1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№1</w:t>
      </w:r>
    </w:p>
    <w:p w:rsidR="00A95E30" w:rsidRPr="00A95E30" w:rsidRDefault="00BE24E4" w:rsidP="00A95E30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к </w:t>
      </w:r>
      <w:r w:rsidRPr="00A95E30">
        <w:rPr>
          <w:sz w:val="24"/>
          <w:szCs w:val="24"/>
        </w:rPr>
        <w:t xml:space="preserve">Порядку </w:t>
      </w:r>
      <w:r w:rsidR="00A95E30" w:rsidRPr="00A95E30">
        <w:rPr>
          <w:sz w:val="24"/>
          <w:szCs w:val="24"/>
        </w:rPr>
        <w:t xml:space="preserve">предоставления субсидий </w:t>
      </w:r>
    </w:p>
    <w:p w:rsidR="00A95E30" w:rsidRPr="00A95E30" w:rsidRDefault="00A95E30" w:rsidP="00A95E30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>из бюджета Конаковского района  в целях возмещения</w:t>
      </w:r>
    </w:p>
    <w:p w:rsidR="00535861" w:rsidRDefault="00A95E30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недополученных доходов перевозчикам, </w:t>
      </w:r>
    </w:p>
    <w:p w:rsidR="00535861" w:rsidRDefault="00A95E30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>осуществляющим</w:t>
      </w:r>
      <w:r w:rsidR="00535861">
        <w:rPr>
          <w:sz w:val="24"/>
          <w:szCs w:val="24"/>
        </w:rPr>
        <w:t xml:space="preserve"> </w:t>
      </w:r>
      <w:r w:rsidRPr="00A95E30">
        <w:rPr>
          <w:sz w:val="24"/>
          <w:szCs w:val="24"/>
        </w:rPr>
        <w:t xml:space="preserve">регулярные пассажирские </w:t>
      </w:r>
      <w:r w:rsidR="00535861">
        <w:rPr>
          <w:sz w:val="24"/>
          <w:szCs w:val="24"/>
        </w:rPr>
        <w:t xml:space="preserve">  </w:t>
      </w:r>
    </w:p>
    <w:p w:rsidR="00535861" w:rsidRDefault="00A95E30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перевозки внутренним водным  транспортом </w:t>
      </w:r>
    </w:p>
    <w:p w:rsidR="00535861" w:rsidRDefault="00A95E30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по муниципальным маршрутам регулярных </w:t>
      </w:r>
    </w:p>
    <w:p w:rsidR="00A95E30" w:rsidRPr="00A95E30" w:rsidRDefault="00A95E30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>перевозок в границах муниципального образования</w:t>
      </w:r>
    </w:p>
    <w:p w:rsidR="00A95E30" w:rsidRPr="00A95E30" w:rsidRDefault="00A95E30" w:rsidP="00A95E30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>«Конаковский район» Тверской области</w:t>
      </w:r>
    </w:p>
    <w:p w:rsidR="00BE24E4" w:rsidRPr="0010276D" w:rsidRDefault="00BE24E4" w:rsidP="00BE24E4">
      <w:pPr>
        <w:pStyle w:val="a4"/>
        <w:shd w:val="clear" w:color="auto" w:fill="auto"/>
        <w:spacing w:line="240" w:lineRule="auto"/>
        <w:ind w:left="79" w:right="-23"/>
        <w:jc w:val="right"/>
        <w:rPr>
          <w:b/>
          <w:sz w:val="24"/>
          <w:szCs w:val="24"/>
        </w:rPr>
      </w:pPr>
    </w:p>
    <w:p w:rsidR="00BE24E4" w:rsidRDefault="00BE24E4" w:rsidP="00BE24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E24E4" w:rsidRPr="00BE24E4" w:rsidRDefault="002B2B30" w:rsidP="00BE24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Справка - р</w:t>
      </w:r>
      <w:r w:rsidR="00BE24E4"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>асчет</w:t>
      </w:r>
    </w:p>
    <w:p w:rsidR="00BE24E4" w:rsidRPr="00BE24E4" w:rsidRDefault="00BE24E4" w:rsidP="00BE24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тарифа на перевозки пассажиров </w:t>
      </w:r>
      <w:r w:rsidR="002B2B30">
        <w:rPr>
          <w:rFonts w:ascii="Times New Roman" w:eastAsia="Times New Roman" w:hAnsi="Times New Roman" w:cs="Times New Roman"/>
          <w:color w:val="auto"/>
          <w:sz w:val="26"/>
          <w:szCs w:val="26"/>
        </w:rPr>
        <w:t>водным</w:t>
      </w:r>
      <w:r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транспортом</w:t>
      </w:r>
    </w:p>
    <w:p w:rsidR="00BE24E4" w:rsidRPr="00BE24E4" w:rsidRDefault="00BE24E4" w:rsidP="00BE24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местном сообщении </w:t>
      </w:r>
    </w:p>
    <w:p w:rsidR="00BE24E4" w:rsidRPr="00BE24E4" w:rsidRDefault="00BE24E4" w:rsidP="00BE24E4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10099" w:type="dxa"/>
        <w:tblInd w:w="-4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715"/>
        <w:gridCol w:w="724"/>
        <w:gridCol w:w="1086"/>
        <w:gridCol w:w="1086"/>
        <w:gridCol w:w="1629"/>
        <w:gridCol w:w="1049"/>
        <w:gridCol w:w="1267"/>
      </w:tblGrid>
      <w:tr w:rsidR="00B934C5" w:rsidRPr="00A95E30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N 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показателей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________________________________ наименование перевозчика</w:t>
            </w:r>
          </w:p>
        </w:tc>
      </w:tr>
      <w:tr w:rsidR="00B934C5" w:rsidRPr="00A95E30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отчетный период ______ </w:t>
            </w:r>
          </w:p>
          <w:p w:rsidR="00B934C5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предыдущий</w:t>
            </w:r>
          </w:p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регулируемый период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______год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Отчетный период</w:t>
            </w:r>
          </w:p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________месяц текущего года </w:t>
            </w:r>
            <w:r>
              <w:rPr>
                <w:rFonts w:ascii="Andalus" w:eastAsia="Times New Roman" w:hAnsi="Andalus" w:cs="Andalus"/>
                <w:color w:val="auto"/>
              </w:rPr>
              <w:t>*</w:t>
            </w:r>
          </w:p>
        </w:tc>
      </w:tr>
      <w:tr w:rsidR="00B934C5" w:rsidRPr="00A95E30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по расчету перевозчика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785C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по расчету Главного управления "Региональная энергетическая комиссия" Тверской области по расчету перевозчика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всего с начала 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т.ч. за отчетный месяц</w:t>
            </w:r>
          </w:p>
        </w:tc>
      </w:tr>
      <w:tr w:rsidR="00B934C5" w:rsidRPr="00A95E30">
        <w:trPr>
          <w:trHeight w:val="1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B934C5" w:rsidRDefault="00B934C5" w:rsidP="00B934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34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B934C5" w:rsidRDefault="00B934C5" w:rsidP="00B934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34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B934C5" w:rsidRDefault="00B934C5" w:rsidP="00B934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34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B934C5" w:rsidRDefault="00B934C5" w:rsidP="00B934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34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B934C5" w:rsidRDefault="00B934C5" w:rsidP="00B934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34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B934C5" w:rsidRDefault="00B934C5" w:rsidP="00B934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34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B934C5" w:rsidRDefault="00B934C5" w:rsidP="00B934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34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B934C5" w:rsidRDefault="00B934C5" w:rsidP="00B934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34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Пройденное расстояние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км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Количество рейсов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рейс.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Перевезено пассажиров, всего (сумма </w:t>
            </w:r>
            <w:hyperlink w:anchor="Par30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строк 3.1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hyperlink w:anchor="Par42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3.3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>), в том числе: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пасс.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Par30"/>
            <w:bookmarkEnd w:id="0"/>
            <w:r w:rsidRPr="00A95E30">
              <w:rPr>
                <w:rFonts w:ascii="Times New Roman" w:eastAsia="Times New Roman" w:hAnsi="Times New Roman" w:cs="Times New Roman"/>
                <w:color w:val="auto"/>
              </w:rPr>
              <w:t>3.1.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Поездки, оплаченные по установленному тарифу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пасс.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3.2.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Поездки бесплатные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пасс.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Par42"/>
            <w:bookmarkEnd w:id="1"/>
            <w:r w:rsidRPr="00A95E30">
              <w:rPr>
                <w:rFonts w:ascii="Times New Roman" w:eastAsia="Times New Roman" w:hAnsi="Times New Roman" w:cs="Times New Roman"/>
                <w:color w:val="auto"/>
              </w:rPr>
              <w:t>3.3.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Прочие поездки (указать категории пассажиров)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пасс.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2" w:name="Par48"/>
            <w:bookmarkEnd w:id="2"/>
            <w:r w:rsidRPr="00A95E30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Пассажирооборот, всего, в том числе: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тыс. пасс. </w:t>
            </w:r>
            <w:r w:rsidRPr="00A95E3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Пассажирооборот платный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пасс. км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3" w:name="Par60"/>
            <w:bookmarkEnd w:id="3"/>
            <w:r w:rsidRPr="00A95E30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Эксплуатационные расходы, всего (сумма </w:t>
            </w:r>
            <w:hyperlink w:anchor="Par66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строк 5.1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hyperlink w:anchor="Par126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5.9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>), в том числе: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4" w:name="Par66"/>
            <w:bookmarkEnd w:id="4"/>
            <w:r w:rsidRPr="00A95E30">
              <w:rPr>
                <w:rFonts w:ascii="Times New Roman" w:eastAsia="Times New Roman" w:hAnsi="Times New Roman" w:cs="Times New Roman"/>
                <w:color w:val="auto"/>
              </w:rPr>
              <w:t>5.1.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Оплата труда плавательного состава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5.2.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Отчисления на социальные нужды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5.3.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Расходы на питание плавательного состава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5.4.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Топливо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5.5.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Смазочные материалы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5.6.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Техническое обслуживание и ремонт, всего (строка </w:t>
            </w:r>
            <w:hyperlink w:anchor="Par102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5.6.1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 + строка </w:t>
            </w:r>
            <w:hyperlink w:anchor="Par108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5.6.2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>), в том числе: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5" w:name="Par102"/>
            <w:bookmarkEnd w:id="5"/>
            <w:r w:rsidRPr="00A95E30">
              <w:rPr>
                <w:rFonts w:ascii="Times New Roman" w:eastAsia="Times New Roman" w:hAnsi="Times New Roman" w:cs="Times New Roman"/>
                <w:color w:val="auto"/>
              </w:rPr>
              <w:t>5.6.1.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Запасные части и материалы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6" w:name="Par108"/>
            <w:bookmarkEnd w:id="6"/>
            <w:r w:rsidRPr="00A95E30">
              <w:rPr>
                <w:rFonts w:ascii="Times New Roman" w:eastAsia="Times New Roman" w:hAnsi="Times New Roman" w:cs="Times New Roman"/>
                <w:color w:val="auto"/>
              </w:rPr>
              <w:t>5.6.2.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Ремонтные работы на судне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5.7.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Амортизация судна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5.8.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Прочие прямые расходы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7" w:name="Par126"/>
            <w:bookmarkEnd w:id="7"/>
            <w:r w:rsidRPr="00A95E30">
              <w:rPr>
                <w:rFonts w:ascii="Times New Roman" w:eastAsia="Times New Roman" w:hAnsi="Times New Roman" w:cs="Times New Roman"/>
                <w:color w:val="auto"/>
              </w:rPr>
              <w:t>5.9.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Общехозяйственные расходы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Доход от перевозок пассажиров, всего (сумма </w:t>
            </w:r>
            <w:hyperlink w:anchor="Par138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строк 6.1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hyperlink w:anchor="Par156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6.4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>), в том числе: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8" w:name="Par138"/>
            <w:bookmarkEnd w:id="8"/>
            <w:r w:rsidRPr="00A95E30">
              <w:rPr>
                <w:rFonts w:ascii="Times New Roman" w:eastAsia="Times New Roman" w:hAnsi="Times New Roman" w:cs="Times New Roman"/>
                <w:color w:val="auto"/>
              </w:rPr>
              <w:t>6.1.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От продажи билетов по полной стоимости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6.2.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Компенсация расходов на поддержку социальных маршрутов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6.3.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Возмещение выпадающих доходов по бесплатному проезду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9" w:name="Par156"/>
            <w:bookmarkEnd w:id="9"/>
            <w:r w:rsidRPr="00A95E30">
              <w:rPr>
                <w:rFonts w:ascii="Times New Roman" w:eastAsia="Times New Roman" w:hAnsi="Times New Roman" w:cs="Times New Roman"/>
                <w:color w:val="auto"/>
              </w:rPr>
              <w:t>6.4.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Прочие доходы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95E30">
                <w:rPr>
                  <w:rFonts w:ascii="Times New Roman" w:eastAsia="Times New Roman" w:hAnsi="Times New Roman" w:cs="Times New Roman"/>
                  <w:color w:val="auto"/>
                </w:rPr>
                <w:t>1 км</w:t>
              </w:r>
            </w:smartTag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 пути ((</w:t>
            </w:r>
            <w:hyperlink w:anchor="Par60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строка 5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hyperlink w:anchor="Par156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строка 6.4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) / </w:t>
            </w:r>
            <w:hyperlink w:anchor="Par48" w:history="1">
              <w:r w:rsidRPr="00A95E30">
                <w:rPr>
                  <w:rFonts w:ascii="Times New Roman" w:eastAsia="Times New Roman" w:hAnsi="Times New Roman" w:cs="Times New Roman"/>
                  <w:color w:val="0000FF"/>
                </w:rPr>
                <w:t>строку 4</w:t>
              </w:r>
            </w:hyperlink>
            <w:r w:rsidRPr="00A95E3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Прибыль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тыс.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Рентабельность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934C5" w:rsidRPr="00A95E3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10.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95E30">
                <w:rPr>
                  <w:rFonts w:ascii="Times New Roman" w:eastAsia="Times New Roman" w:hAnsi="Times New Roman" w:cs="Times New Roman"/>
                  <w:color w:val="auto"/>
                </w:rPr>
                <w:t>1 км</w:t>
              </w:r>
            </w:smartTag>
            <w:r w:rsidRPr="00A95E30">
              <w:rPr>
                <w:rFonts w:ascii="Times New Roman" w:eastAsia="Times New Roman" w:hAnsi="Times New Roman" w:cs="Times New Roman"/>
                <w:color w:val="auto"/>
              </w:rPr>
              <w:t xml:space="preserve"> пути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A95E30">
              <w:rPr>
                <w:rFonts w:ascii="Times New Roman" w:eastAsia="Times New Roman" w:hAnsi="Times New Roman" w:cs="Times New Roman"/>
                <w:color w:val="auto"/>
              </w:rPr>
              <w:t>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C5" w:rsidRPr="00A95E30" w:rsidRDefault="00B934C5" w:rsidP="00BE24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24E4" w:rsidRPr="00BE24E4" w:rsidRDefault="00BE24E4" w:rsidP="00BE24E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E24E4" w:rsidRPr="00BE24E4" w:rsidRDefault="00BE24E4" w:rsidP="00BE24E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перевозчика</w:t>
      </w:r>
    </w:p>
    <w:p w:rsidR="00BE24E4" w:rsidRPr="00BE24E4" w:rsidRDefault="00BE24E4" w:rsidP="00BE24E4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>Главный бухгалтер</w:t>
      </w:r>
    </w:p>
    <w:p w:rsidR="00BE24E4" w:rsidRPr="00BE24E4" w:rsidRDefault="00BE24E4" w:rsidP="00BE24E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E24E4" w:rsidRPr="00BE24E4" w:rsidRDefault="00BE24E4" w:rsidP="00BE24E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>Исполнитель (тел.).</w:t>
      </w:r>
    </w:p>
    <w:p w:rsidR="00BE24E4" w:rsidRPr="00BE24E4" w:rsidRDefault="00BE24E4" w:rsidP="00BE24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E24E4" w:rsidRPr="00BE24E4" w:rsidRDefault="00BE24E4" w:rsidP="00BE24E4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>Правила заполнения расчета тарифа</w:t>
      </w:r>
    </w:p>
    <w:p w:rsidR="00BE24E4" w:rsidRPr="00BE24E4" w:rsidRDefault="00BE24E4" w:rsidP="00BE24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E24E4" w:rsidRDefault="00BE24E4" w:rsidP="00BE24E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Расчет тарифа </w:t>
      </w:r>
      <w:r w:rsidR="00B934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графам 4,5,6 </w:t>
      </w:r>
      <w:r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>заполняется перевозчиком на основании показателей о финансово-хозяйственной деятельности за отчетный период (предыдущий календарный год, предыдущий период навигации) и прогнозируемых (плановых) показателей на регулируемый период (текущий календарный год, предстоящий период навигации).</w:t>
      </w:r>
    </w:p>
    <w:p w:rsidR="00B934C5" w:rsidRPr="00BE24E4" w:rsidRDefault="00B934C5" w:rsidP="00BE24E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Расчет тарифа по графам 7,8 заполняется перевозчиком</w:t>
      </w:r>
      <w:r w:rsidRPr="00B934C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E24E4">
        <w:rPr>
          <w:rFonts w:ascii="Times New Roman" w:eastAsia="Times New Roman" w:hAnsi="Times New Roman" w:cs="Times New Roman"/>
          <w:color w:val="auto"/>
          <w:sz w:val="26"/>
          <w:szCs w:val="26"/>
        </w:rPr>
        <w:t>на основании показателей о финансово-хозяйственной деятельности за</w:t>
      </w:r>
      <w:r w:rsidR="007D42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текущий календарный год  за каждый отчетный месяц.</w:t>
      </w:r>
    </w:p>
    <w:p w:rsidR="00686BA9" w:rsidRDefault="00686BA9" w:rsidP="000E37B7">
      <w:pPr>
        <w:rPr>
          <w:rFonts w:ascii="Times New Roman" w:hAnsi="Times New Roman" w:cs="Times New Roman"/>
          <w:sz w:val="27"/>
          <w:szCs w:val="27"/>
        </w:rPr>
      </w:pPr>
    </w:p>
    <w:p w:rsidR="00686BA9" w:rsidRDefault="00686BA9" w:rsidP="000E37B7">
      <w:pPr>
        <w:rPr>
          <w:rFonts w:ascii="Times New Roman" w:hAnsi="Times New Roman" w:cs="Times New Roman"/>
          <w:sz w:val="27"/>
          <w:szCs w:val="27"/>
        </w:rPr>
      </w:pPr>
    </w:p>
    <w:p w:rsidR="006F5F1F" w:rsidRDefault="006F5F1F" w:rsidP="000E37B7">
      <w:pPr>
        <w:rPr>
          <w:rFonts w:ascii="Times New Roman" w:hAnsi="Times New Roman" w:cs="Times New Roman"/>
          <w:sz w:val="27"/>
          <w:szCs w:val="27"/>
        </w:rPr>
        <w:sectPr w:rsidR="006F5F1F" w:rsidSect="00961293">
          <w:headerReference w:type="default" r:id="rId9"/>
          <w:type w:val="continuous"/>
          <w:pgSz w:w="11905" w:h="16837"/>
          <w:pgMar w:top="794" w:right="851" w:bottom="568" w:left="1627" w:header="0" w:footer="6" w:gutter="0"/>
          <w:cols w:space="720"/>
          <w:noEndnote/>
          <w:docGrid w:linePitch="360"/>
        </w:sectPr>
      </w:pPr>
    </w:p>
    <w:p w:rsidR="00686BA9" w:rsidRDefault="00686BA9" w:rsidP="000E37B7">
      <w:pPr>
        <w:rPr>
          <w:rFonts w:ascii="Times New Roman" w:hAnsi="Times New Roman" w:cs="Times New Roman"/>
          <w:sz w:val="27"/>
          <w:szCs w:val="27"/>
        </w:rPr>
      </w:pPr>
    </w:p>
    <w:p w:rsidR="006F5F1F" w:rsidRDefault="006F5F1F" w:rsidP="006F5F1F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 №2</w:t>
      </w:r>
    </w:p>
    <w:p w:rsidR="006F5F1F" w:rsidRPr="00A95E30" w:rsidRDefault="006F5F1F" w:rsidP="006F5F1F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к </w:t>
      </w:r>
      <w:r w:rsidRPr="00A95E30">
        <w:rPr>
          <w:sz w:val="24"/>
          <w:szCs w:val="24"/>
        </w:rPr>
        <w:t xml:space="preserve">Порядку предоставления субсидий </w:t>
      </w:r>
    </w:p>
    <w:p w:rsidR="006F5F1F" w:rsidRPr="00A95E30" w:rsidRDefault="006F5F1F" w:rsidP="006F5F1F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>из бюджета Конаковского района  в целях возмещения</w:t>
      </w:r>
    </w:p>
    <w:p w:rsidR="00535861" w:rsidRDefault="006F5F1F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недополученных доходов затрат перевозчикам, </w:t>
      </w:r>
    </w:p>
    <w:p w:rsidR="00535861" w:rsidRDefault="006F5F1F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осуществляющим регулярные пассажирские </w:t>
      </w:r>
    </w:p>
    <w:p w:rsidR="00535861" w:rsidRDefault="006F5F1F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перевозки внутренним водным  транспортом </w:t>
      </w:r>
    </w:p>
    <w:p w:rsidR="00535861" w:rsidRDefault="006F5F1F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по муниципальным маршрутам регулярных </w:t>
      </w:r>
    </w:p>
    <w:p w:rsidR="006F5F1F" w:rsidRPr="00A95E30" w:rsidRDefault="006F5F1F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>перевозок в границах муниципального образования</w:t>
      </w:r>
    </w:p>
    <w:p w:rsidR="006F5F1F" w:rsidRPr="00A95E30" w:rsidRDefault="006F5F1F" w:rsidP="006F5F1F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>«Конаковский район» Тверской области</w:t>
      </w:r>
    </w:p>
    <w:p w:rsidR="006F5F1F" w:rsidRPr="006F5F1F" w:rsidRDefault="006F5F1F" w:rsidP="006F5F1F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F1F" w:rsidRPr="006F5F1F" w:rsidRDefault="006F5F1F" w:rsidP="006F5F1F">
      <w:pPr>
        <w:pStyle w:val="a4"/>
        <w:jc w:val="center"/>
        <w:rPr>
          <w:b/>
          <w:bCs/>
        </w:rPr>
      </w:pPr>
      <w:r w:rsidRPr="006F5F1F">
        <w:rPr>
          <w:b/>
          <w:bCs/>
        </w:rPr>
        <w:t>Отчёт</w:t>
      </w:r>
    </w:p>
    <w:p w:rsidR="006F5F1F" w:rsidRPr="006F5F1F" w:rsidRDefault="006F5F1F" w:rsidP="006F5F1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6F5F1F">
        <w:rPr>
          <w:rFonts w:ascii="Times New Roman" w:hAnsi="Times New Roman" w:cs="Times New Roman"/>
          <w:b/>
          <w:bCs/>
        </w:rPr>
        <w:t xml:space="preserve">о результатах финансово-хозяйственной деятельности ____________(наименование перевозчика) </w:t>
      </w:r>
    </w:p>
    <w:p w:rsidR="006F5F1F" w:rsidRPr="006F5F1F" w:rsidRDefault="006F5F1F" w:rsidP="006F5F1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6F5F1F">
        <w:rPr>
          <w:rFonts w:ascii="Times New Roman" w:hAnsi="Times New Roman" w:cs="Times New Roman"/>
          <w:b/>
          <w:bCs/>
        </w:rPr>
        <w:t xml:space="preserve">от перевозки пассажиров по социальному маршруту внутренним водным транспортом </w:t>
      </w:r>
    </w:p>
    <w:p w:rsidR="006F5F1F" w:rsidRPr="006F5F1F" w:rsidRDefault="006F5F1F" w:rsidP="006F5F1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6F5F1F">
        <w:rPr>
          <w:rFonts w:ascii="Times New Roman" w:hAnsi="Times New Roman" w:cs="Times New Roman"/>
          <w:b/>
          <w:bCs/>
        </w:rPr>
        <w:t>в границах муниципального образования «Конаковский район» Тверской области</w:t>
      </w:r>
    </w:p>
    <w:p w:rsidR="006F5F1F" w:rsidRPr="006F5F1F" w:rsidRDefault="006F5F1F" w:rsidP="006F5F1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6F5F1F">
        <w:rPr>
          <w:rFonts w:ascii="Times New Roman" w:hAnsi="Times New Roman" w:cs="Times New Roman"/>
          <w:b/>
          <w:bCs/>
        </w:rPr>
        <w:t>за январь - ______________ 20 __ года</w:t>
      </w:r>
    </w:p>
    <w:p w:rsidR="006F5F1F" w:rsidRPr="006F5F1F" w:rsidRDefault="006F5F1F" w:rsidP="006F5F1F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6F5F1F" w:rsidRPr="006F5F1F" w:rsidRDefault="006F5F1F" w:rsidP="006F5F1F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0"/>
        <w:gridCol w:w="1470"/>
        <w:gridCol w:w="1650"/>
        <w:gridCol w:w="1575"/>
        <w:gridCol w:w="1425"/>
        <w:gridCol w:w="1765"/>
        <w:gridCol w:w="1507"/>
        <w:gridCol w:w="1520"/>
      </w:tblGrid>
      <w:tr w:rsidR="006F5F1F" w:rsidRPr="006F5F1F" w:rsidTr="006F5F1F">
        <w:tc>
          <w:tcPr>
            <w:tcW w:w="2670" w:type="dxa"/>
            <w:vMerge w:val="restart"/>
            <w:shd w:val="clear" w:color="auto" w:fill="auto"/>
          </w:tcPr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>Социальные маршруты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>Фактические расходы,</w:t>
            </w:r>
          </w:p>
          <w:p w:rsidR="006F5F1F" w:rsidRPr="006F5F1F" w:rsidRDefault="006F5F1F" w:rsidP="006F5F1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>Фактические доходы,</w:t>
            </w:r>
          </w:p>
          <w:p w:rsidR="006F5F1F" w:rsidRPr="006F5F1F" w:rsidRDefault="006F5F1F" w:rsidP="006F5F1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6272" w:type="dxa"/>
            <w:gridSpan w:val="4"/>
            <w:shd w:val="clear" w:color="auto" w:fill="auto"/>
          </w:tcPr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Результат </w:t>
            </w:r>
          </w:p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от </w:t>
            </w:r>
          </w:p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перевозок пассажиров </w:t>
            </w:r>
          </w:p>
          <w:p w:rsidR="006F5F1F" w:rsidRPr="006F5F1F" w:rsidRDefault="006F5F1F" w:rsidP="006F5F1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(+ прибыль; </w:t>
            </w:r>
          </w:p>
          <w:p w:rsidR="006F5F1F" w:rsidRPr="006F5F1F" w:rsidRDefault="006F5F1F" w:rsidP="006F5F1F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>- убыток)</w:t>
            </w:r>
          </w:p>
        </w:tc>
      </w:tr>
      <w:tr w:rsidR="006F5F1F" w:rsidRPr="006F5F1F" w:rsidTr="006F5F1F">
        <w:tc>
          <w:tcPr>
            <w:tcW w:w="2670" w:type="dxa"/>
            <w:vMerge/>
            <w:shd w:val="clear" w:color="auto" w:fill="auto"/>
          </w:tcPr>
          <w:p w:rsidR="006F5F1F" w:rsidRPr="006F5F1F" w:rsidRDefault="006F5F1F" w:rsidP="006F5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6F5F1F" w:rsidRPr="006F5F1F" w:rsidRDefault="006F5F1F" w:rsidP="006F5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F5F1F" w:rsidRPr="006F5F1F" w:rsidRDefault="006F5F1F" w:rsidP="006F5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</w:tcPr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выручка </w:t>
            </w:r>
          </w:p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(кондуктор, </w:t>
            </w:r>
          </w:p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касса, водитель </w:t>
            </w:r>
          </w:p>
        </w:tc>
        <w:tc>
          <w:tcPr>
            <w:tcW w:w="1425" w:type="dxa"/>
            <w:shd w:val="clear" w:color="auto" w:fill="auto"/>
          </w:tcPr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765" w:type="dxa"/>
            <w:shd w:val="clear" w:color="auto" w:fill="auto"/>
          </w:tcPr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субсидии </w:t>
            </w:r>
          </w:p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из </w:t>
            </w:r>
          </w:p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>областного бюджета Тверской области</w:t>
            </w:r>
          </w:p>
        </w:tc>
        <w:tc>
          <w:tcPr>
            <w:tcW w:w="1507" w:type="dxa"/>
            <w:shd w:val="clear" w:color="auto" w:fill="auto"/>
          </w:tcPr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субсидии </w:t>
            </w:r>
          </w:p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 xml:space="preserve">из </w:t>
            </w:r>
          </w:p>
          <w:p w:rsidR="006F5F1F" w:rsidRPr="006F5F1F" w:rsidRDefault="006F5F1F" w:rsidP="006F5F1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20" w:type="dxa"/>
            <w:vMerge/>
            <w:shd w:val="clear" w:color="auto" w:fill="auto"/>
          </w:tcPr>
          <w:p w:rsidR="006F5F1F" w:rsidRPr="006F5F1F" w:rsidRDefault="006F5F1F" w:rsidP="006F5F1F">
            <w:pPr>
              <w:rPr>
                <w:rFonts w:ascii="Times New Roman" w:hAnsi="Times New Roman" w:cs="Times New Roman"/>
              </w:rPr>
            </w:pPr>
          </w:p>
        </w:tc>
      </w:tr>
      <w:tr w:rsidR="006F5F1F" w:rsidRPr="006F5F1F" w:rsidTr="006F5F1F">
        <w:tc>
          <w:tcPr>
            <w:tcW w:w="2670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center"/>
            </w:pPr>
            <w:r w:rsidRPr="006F5F1F">
              <w:t>1</w:t>
            </w:r>
          </w:p>
        </w:tc>
        <w:tc>
          <w:tcPr>
            <w:tcW w:w="1470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center"/>
            </w:pPr>
            <w:r w:rsidRPr="006F5F1F">
              <w:t>2</w:t>
            </w:r>
          </w:p>
        </w:tc>
        <w:tc>
          <w:tcPr>
            <w:tcW w:w="1650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center"/>
            </w:pPr>
            <w:r w:rsidRPr="006F5F1F">
              <w:t>3</w:t>
            </w:r>
          </w:p>
        </w:tc>
        <w:tc>
          <w:tcPr>
            <w:tcW w:w="1575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center"/>
            </w:pPr>
            <w:r w:rsidRPr="006F5F1F">
              <w:t>4</w:t>
            </w:r>
          </w:p>
        </w:tc>
        <w:tc>
          <w:tcPr>
            <w:tcW w:w="1425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center"/>
            </w:pPr>
            <w:r w:rsidRPr="006F5F1F">
              <w:t>5</w:t>
            </w:r>
          </w:p>
        </w:tc>
        <w:tc>
          <w:tcPr>
            <w:tcW w:w="1765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center"/>
            </w:pPr>
            <w:r w:rsidRPr="006F5F1F">
              <w:t>6</w:t>
            </w:r>
          </w:p>
        </w:tc>
        <w:tc>
          <w:tcPr>
            <w:tcW w:w="1507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center"/>
            </w:pPr>
            <w:r w:rsidRPr="006F5F1F">
              <w:t>7</w:t>
            </w:r>
          </w:p>
        </w:tc>
        <w:tc>
          <w:tcPr>
            <w:tcW w:w="1520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center"/>
            </w:pPr>
            <w:r w:rsidRPr="006F5F1F">
              <w:t>8</w:t>
            </w:r>
          </w:p>
        </w:tc>
      </w:tr>
      <w:tr w:rsidR="006F5F1F" w:rsidRPr="006F5F1F" w:rsidTr="006F5F1F">
        <w:tc>
          <w:tcPr>
            <w:tcW w:w="2670" w:type="dxa"/>
            <w:shd w:val="clear" w:color="auto" w:fill="auto"/>
          </w:tcPr>
          <w:p w:rsidR="006F5F1F" w:rsidRPr="006F5F1F" w:rsidRDefault="006F5F1F" w:rsidP="006F5F1F">
            <w:pPr>
              <w:pStyle w:val="ac"/>
              <w:suppressAutoHyphens w:val="0"/>
              <w:snapToGrid w:val="0"/>
              <w:jc w:val="both"/>
            </w:pPr>
          </w:p>
        </w:tc>
        <w:tc>
          <w:tcPr>
            <w:tcW w:w="1470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both"/>
            </w:pPr>
          </w:p>
        </w:tc>
        <w:tc>
          <w:tcPr>
            <w:tcW w:w="1650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both"/>
            </w:pPr>
          </w:p>
        </w:tc>
        <w:tc>
          <w:tcPr>
            <w:tcW w:w="1575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both"/>
            </w:pPr>
          </w:p>
        </w:tc>
        <w:tc>
          <w:tcPr>
            <w:tcW w:w="1425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both"/>
            </w:pPr>
          </w:p>
        </w:tc>
        <w:tc>
          <w:tcPr>
            <w:tcW w:w="1765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both"/>
            </w:pPr>
          </w:p>
        </w:tc>
        <w:tc>
          <w:tcPr>
            <w:tcW w:w="1507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both"/>
            </w:pPr>
          </w:p>
        </w:tc>
        <w:tc>
          <w:tcPr>
            <w:tcW w:w="1520" w:type="dxa"/>
            <w:shd w:val="clear" w:color="auto" w:fill="auto"/>
          </w:tcPr>
          <w:p w:rsidR="006F5F1F" w:rsidRPr="006F5F1F" w:rsidRDefault="006F5F1F" w:rsidP="006F5F1F">
            <w:pPr>
              <w:pStyle w:val="ac"/>
              <w:snapToGrid w:val="0"/>
              <w:jc w:val="both"/>
            </w:pPr>
          </w:p>
        </w:tc>
      </w:tr>
    </w:tbl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  <w:i/>
          <w:iCs/>
        </w:rPr>
      </w:pPr>
    </w:p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  <w:i/>
          <w:iCs/>
        </w:rPr>
      </w:pPr>
    </w:p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</w:rPr>
      </w:pPr>
      <w:r w:rsidRPr="006F5F1F">
        <w:rPr>
          <w:rFonts w:ascii="Times New Roman" w:hAnsi="Times New Roman" w:cs="Times New Roman"/>
        </w:rPr>
        <w:t>Генеральн</w:t>
      </w:r>
      <w:r>
        <w:rPr>
          <w:rFonts w:ascii="Times New Roman" w:hAnsi="Times New Roman" w:cs="Times New Roman"/>
        </w:rPr>
        <w:t xml:space="preserve">ый директор    </w:t>
      </w:r>
      <w:r w:rsidRPr="006F5F1F">
        <w:rPr>
          <w:rFonts w:ascii="Times New Roman" w:hAnsi="Times New Roman" w:cs="Times New Roman"/>
        </w:rPr>
        <w:t xml:space="preserve">  __________________ / __________________      </w:t>
      </w:r>
    </w:p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</w:rPr>
      </w:pPr>
    </w:p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</w:rPr>
      </w:pPr>
      <w:r w:rsidRPr="006F5F1F">
        <w:rPr>
          <w:rFonts w:ascii="Times New Roman" w:hAnsi="Times New Roman" w:cs="Times New Roman"/>
        </w:rPr>
        <w:t xml:space="preserve">Главный бухгалтер </w:t>
      </w:r>
      <w:r>
        <w:rPr>
          <w:rFonts w:ascii="Times New Roman" w:hAnsi="Times New Roman" w:cs="Times New Roman"/>
        </w:rPr>
        <w:t xml:space="preserve">           </w:t>
      </w:r>
      <w:r w:rsidRPr="006F5F1F">
        <w:rPr>
          <w:rFonts w:ascii="Times New Roman" w:hAnsi="Times New Roman" w:cs="Times New Roman"/>
          <w:b/>
        </w:rPr>
        <w:t>__________________ / __________________</w:t>
      </w:r>
    </w:p>
    <w:p w:rsidR="006F5F1F" w:rsidRDefault="006F5F1F" w:rsidP="006F5F1F">
      <w:pPr>
        <w:autoSpaceDE w:val="0"/>
        <w:ind w:firstLine="567"/>
        <w:jc w:val="both"/>
        <w:rPr>
          <w:sz w:val="28"/>
          <w:szCs w:val="28"/>
          <w:shd w:val="clear" w:color="auto" w:fill="FFFF00"/>
        </w:rPr>
      </w:pPr>
    </w:p>
    <w:p w:rsidR="00535861" w:rsidRDefault="00535861" w:rsidP="0053586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 №3</w:t>
      </w:r>
    </w:p>
    <w:p w:rsidR="00535861" w:rsidRPr="00A95E30" w:rsidRDefault="00535861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к </w:t>
      </w:r>
      <w:r w:rsidRPr="00A95E30">
        <w:rPr>
          <w:sz w:val="24"/>
          <w:szCs w:val="24"/>
        </w:rPr>
        <w:t xml:space="preserve">Порядку предоставления субсидий </w:t>
      </w:r>
    </w:p>
    <w:p w:rsidR="00535861" w:rsidRPr="00A95E30" w:rsidRDefault="00535861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>из бюджета Конаковского района  в целях возмещения</w:t>
      </w:r>
    </w:p>
    <w:p w:rsidR="00535861" w:rsidRDefault="00535861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недополученных доходов затрат перевозчикам, </w:t>
      </w:r>
    </w:p>
    <w:p w:rsidR="00535861" w:rsidRDefault="00535861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осуществляющим регулярные пассажирские </w:t>
      </w:r>
    </w:p>
    <w:p w:rsidR="00535861" w:rsidRDefault="00535861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перевозки внутренним водным  транспортом </w:t>
      </w:r>
    </w:p>
    <w:p w:rsidR="00535861" w:rsidRDefault="00535861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 xml:space="preserve">по муниципальным маршрутам регулярных </w:t>
      </w:r>
    </w:p>
    <w:p w:rsidR="00535861" w:rsidRPr="00A95E30" w:rsidRDefault="00535861" w:rsidP="00535861">
      <w:pPr>
        <w:pStyle w:val="a4"/>
        <w:shd w:val="clear" w:color="auto" w:fill="auto"/>
        <w:spacing w:line="240" w:lineRule="auto"/>
        <w:ind w:left="79" w:right="-23"/>
        <w:jc w:val="right"/>
        <w:rPr>
          <w:sz w:val="24"/>
          <w:szCs w:val="24"/>
        </w:rPr>
      </w:pPr>
      <w:r w:rsidRPr="00A95E30">
        <w:rPr>
          <w:sz w:val="24"/>
          <w:szCs w:val="24"/>
        </w:rPr>
        <w:t>перевозок в границах муниципального образования</w:t>
      </w:r>
    </w:p>
    <w:p w:rsidR="006F5F1F" w:rsidRPr="00535861" w:rsidRDefault="00535861" w:rsidP="00535861">
      <w:pPr>
        <w:tabs>
          <w:tab w:val="left" w:pos="6120"/>
        </w:tabs>
        <w:autoSpaceDE w:val="0"/>
        <w:ind w:firstLine="567"/>
        <w:jc w:val="right"/>
        <w:rPr>
          <w:rFonts w:ascii="Times New Roman" w:hAnsi="Times New Roman" w:cs="Times New Roman"/>
        </w:rPr>
      </w:pPr>
      <w:r w:rsidRPr="00535861">
        <w:rPr>
          <w:rFonts w:ascii="Times New Roman" w:hAnsi="Times New Roman" w:cs="Times New Roman"/>
        </w:rPr>
        <w:t>«Конаковский район» Тверской области</w:t>
      </w:r>
    </w:p>
    <w:p w:rsidR="006F5F1F" w:rsidRPr="006F5F1F" w:rsidRDefault="006F5F1F" w:rsidP="006F5F1F">
      <w:pPr>
        <w:tabs>
          <w:tab w:val="left" w:pos="6120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5F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Результаты работы внутреннего водного транспорта </w:t>
      </w:r>
    </w:p>
    <w:p w:rsidR="006F5F1F" w:rsidRPr="006F5F1F" w:rsidRDefault="006F5F1F" w:rsidP="006F5F1F">
      <w:pPr>
        <w:tabs>
          <w:tab w:val="left" w:pos="6120"/>
        </w:tabs>
        <w:autoSpaceDE w:val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F5F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январь_______ 20__года</w:t>
      </w:r>
    </w:p>
    <w:p w:rsidR="006F5F1F" w:rsidRPr="006F5F1F" w:rsidRDefault="006F5F1F" w:rsidP="006F5F1F">
      <w:pPr>
        <w:autoSpaceDE w:val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F5F1F" w:rsidRPr="006F5F1F" w:rsidRDefault="006F5F1F" w:rsidP="006F5F1F">
      <w:pPr>
        <w:autoSpaceDE w:val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523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490"/>
        <w:gridCol w:w="1559"/>
        <w:gridCol w:w="1134"/>
        <w:gridCol w:w="1276"/>
        <w:gridCol w:w="1559"/>
        <w:gridCol w:w="2126"/>
        <w:gridCol w:w="1418"/>
        <w:gridCol w:w="1288"/>
        <w:gridCol w:w="1983"/>
        <w:gridCol w:w="1690"/>
      </w:tblGrid>
      <w:tr w:rsidR="006F5F1F" w:rsidRPr="006F5F1F" w:rsidTr="006F5F1F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</w:t>
            </w:r>
            <w:proofErr w:type="spellStart"/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proofErr w:type="spellEnd"/>
            <w:r w:rsidRPr="006F5F1F">
              <w:rPr>
                <w:rFonts w:ascii="Times New Roman" w:hAnsi="Times New Roman" w:cs="Times New Roman"/>
                <w:sz w:val="20"/>
                <w:szCs w:val="20"/>
              </w:rPr>
              <w:t xml:space="preserve"> маршрутов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Протяже-нность</w:t>
            </w:r>
            <w:proofErr w:type="spellEnd"/>
            <w:r w:rsidRPr="006F5F1F">
              <w:rPr>
                <w:rFonts w:ascii="Times New Roman" w:hAnsi="Times New Roman" w:cs="Times New Roman"/>
                <w:sz w:val="20"/>
                <w:szCs w:val="20"/>
              </w:rPr>
              <w:t xml:space="preserve"> маршрута,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Кол-во выполнен-</w:t>
            </w:r>
            <w:proofErr w:type="spellStart"/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F5F1F">
              <w:rPr>
                <w:rFonts w:ascii="Times New Roman" w:hAnsi="Times New Roman" w:cs="Times New Roman"/>
                <w:sz w:val="20"/>
                <w:szCs w:val="20"/>
              </w:rPr>
              <w:t xml:space="preserve"> оборотных рейсов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Общий пробег по маршруту за ___ год, 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Фактический выполненная транспортная работа (</w:t>
            </w:r>
            <w:proofErr w:type="spellStart"/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тыс.пас</w:t>
            </w:r>
            <w:proofErr w:type="spellEnd"/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-место-км)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Тариф на перевозку пассажиров, (руб. за 1 км)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Платный пассажирооборот (без учета льготных категорий пассажиров) (тыс. пас-км)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платных пассажиров (без учета льготных категорий пассажиров) (тыс. чел.)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Среднее расстояние перевозки пассажиров в к.</w:t>
            </w:r>
          </w:p>
        </w:tc>
      </w:tr>
      <w:tr w:rsidR="006F5F1F" w:rsidRPr="006F5F1F" w:rsidTr="006F5F1F">
        <w:trPr>
          <w:trHeight w:val="1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1F" w:rsidRPr="006F5F1F" w:rsidRDefault="006F5F1F" w:rsidP="006F5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5F1F" w:rsidRPr="006F5F1F" w:rsidTr="006F5F1F">
        <w:trPr>
          <w:trHeight w:val="25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1F" w:rsidRPr="006F5F1F" w:rsidRDefault="006F5F1F" w:rsidP="006F5F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1F" w:rsidRPr="006F5F1F" w:rsidRDefault="006F5F1F" w:rsidP="006F5F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1F" w:rsidRPr="006F5F1F" w:rsidRDefault="006F5F1F" w:rsidP="006F5F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1F" w:rsidRPr="006F5F1F" w:rsidRDefault="006F5F1F" w:rsidP="006F5F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1F" w:rsidRPr="006F5F1F" w:rsidRDefault="006F5F1F" w:rsidP="006F5F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1F" w:rsidRPr="006F5F1F" w:rsidRDefault="006F5F1F" w:rsidP="006F5F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1F" w:rsidRPr="006F5F1F" w:rsidRDefault="006F5F1F" w:rsidP="006F5F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1F" w:rsidRPr="006F5F1F" w:rsidRDefault="006F5F1F" w:rsidP="006F5F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1F" w:rsidRPr="006F5F1F" w:rsidRDefault="006F5F1F" w:rsidP="006F5F1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1F" w:rsidRPr="006F5F1F" w:rsidRDefault="006F5F1F" w:rsidP="006F5F1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F5F1F" w:rsidRPr="006F5F1F" w:rsidRDefault="006F5F1F" w:rsidP="006F5F1F">
      <w:pPr>
        <w:rPr>
          <w:rFonts w:ascii="Times New Roman" w:hAnsi="Times New Roman" w:cs="Times New Roman"/>
          <w:sz w:val="12"/>
          <w:szCs w:val="12"/>
        </w:rPr>
      </w:pPr>
    </w:p>
    <w:p w:rsidR="006F5F1F" w:rsidRPr="006F5F1F" w:rsidRDefault="006F5F1F" w:rsidP="006F5F1F">
      <w:pPr>
        <w:rPr>
          <w:rFonts w:ascii="Times New Roman" w:hAnsi="Times New Roman" w:cs="Times New Roman"/>
        </w:rPr>
      </w:pPr>
    </w:p>
    <w:p w:rsidR="006F5F1F" w:rsidRPr="006F5F1F" w:rsidRDefault="006F5F1F" w:rsidP="006F5F1F">
      <w:pPr>
        <w:rPr>
          <w:rFonts w:ascii="Times New Roman" w:hAnsi="Times New Roman" w:cs="Times New Roman"/>
        </w:rPr>
      </w:pPr>
    </w:p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</w:rPr>
      </w:pPr>
      <w:r w:rsidRPr="006F5F1F">
        <w:rPr>
          <w:rFonts w:ascii="Times New Roman" w:hAnsi="Times New Roman" w:cs="Times New Roman"/>
        </w:rPr>
        <w:t xml:space="preserve">Генеральный директор ________________                    __________________ / __________________      </w:t>
      </w:r>
    </w:p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</w:rPr>
      </w:pPr>
    </w:p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</w:rPr>
      </w:pPr>
      <w:r w:rsidRPr="006F5F1F">
        <w:rPr>
          <w:rFonts w:ascii="Times New Roman" w:hAnsi="Times New Roman" w:cs="Times New Roman"/>
        </w:rPr>
        <w:t xml:space="preserve">Главный бухгалтер______________ </w:t>
      </w:r>
      <w:r w:rsidRPr="006F5F1F">
        <w:rPr>
          <w:rFonts w:ascii="Times New Roman" w:hAnsi="Times New Roman" w:cs="Times New Roman"/>
          <w:b/>
        </w:rPr>
        <w:t xml:space="preserve">                        __________________ / __________________</w:t>
      </w:r>
    </w:p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  <w:shd w:val="clear" w:color="auto" w:fill="FFFF00"/>
        </w:rPr>
      </w:pPr>
    </w:p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</w:rPr>
      </w:pPr>
      <w:r w:rsidRPr="006F5F1F">
        <w:rPr>
          <w:rFonts w:ascii="Times New Roman" w:hAnsi="Times New Roman" w:cs="Times New Roman"/>
        </w:rPr>
        <w:t xml:space="preserve">Начальник ПЭО______________ </w:t>
      </w:r>
      <w:r w:rsidRPr="006F5F1F">
        <w:rPr>
          <w:rFonts w:ascii="Times New Roman" w:hAnsi="Times New Roman" w:cs="Times New Roman"/>
          <w:b/>
        </w:rPr>
        <w:t xml:space="preserve">                        __________________ / __________________</w:t>
      </w:r>
    </w:p>
    <w:p w:rsidR="006F5F1F" w:rsidRPr="006F5F1F" w:rsidRDefault="006F5F1F" w:rsidP="006F5F1F">
      <w:pPr>
        <w:autoSpaceDE w:val="0"/>
        <w:jc w:val="both"/>
        <w:rPr>
          <w:rFonts w:ascii="Times New Roman" w:hAnsi="Times New Roman" w:cs="Times New Roman"/>
          <w:shd w:val="clear" w:color="auto" w:fill="FFFF00"/>
        </w:rPr>
      </w:pPr>
    </w:p>
    <w:p w:rsidR="006F5F1F" w:rsidRDefault="006F5F1F" w:rsidP="000E37B7">
      <w:pPr>
        <w:rPr>
          <w:rFonts w:ascii="Times New Roman" w:hAnsi="Times New Roman" w:cs="Times New Roman"/>
          <w:sz w:val="27"/>
          <w:szCs w:val="27"/>
        </w:rPr>
        <w:sectPr w:rsidR="006F5F1F" w:rsidSect="006F5F1F">
          <w:pgSz w:w="16837" w:h="11905" w:orient="landscape"/>
          <w:pgMar w:top="851" w:right="624" w:bottom="1276" w:left="794" w:header="0" w:footer="6" w:gutter="0"/>
          <w:cols w:space="720"/>
          <w:noEndnote/>
          <w:docGrid w:linePitch="360"/>
        </w:sectPr>
      </w:pPr>
    </w:p>
    <w:p w:rsidR="00686BA9" w:rsidRDefault="00686BA9" w:rsidP="000E37B7">
      <w:pPr>
        <w:rPr>
          <w:rFonts w:ascii="Times New Roman" w:hAnsi="Times New Roman" w:cs="Times New Roman"/>
          <w:sz w:val="27"/>
          <w:szCs w:val="27"/>
        </w:rPr>
      </w:pPr>
    </w:p>
    <w:p w:rsidR="00686BA9" w:rsidRDefault="00686BA9" w:rsidP="000E37B7">
      <w:pPr>
        <w:rPr>
          <w:rFonts w:ascii="Times New Roman" w:hAnsi="Times New Roman" w:cs="Times New Roman"/>
          <w:sz w:val="27"/>
          <w:szCs w:val="27"/>
        </w:rPr>
      </w:pPr>
    </w:p>
    <w:p w:rsidR="00686BA9" w:rsidRDefault="00686BA9" w:rsidP="000E37B7">
      <w:pPr>
        <w:rPr>
          <w:rFonts w:ascii="Times New Roman" w:hAnsi="Times New Roman" w:cs="Times New Roman"/>
          <w:sz w:val="27"/>
          <w:szCs w:val="27"/>
        </w:rPr>
      </w:pPr>
    </w:p>
    <w:p w:rsidR="00686BA9" w:rsidRDefault="00686BA9" w:rsidP="000E37B7">
      <w:pPr>
        <w:rPr>
          <w:rFonts w:ascii="Times New Roman" w:hAnsi="Times New Roman" w:cs="Times New Roman"/>
          <w:sz w:val="27"/>
          <w:szCs w:val="27"/>
        </w:rPr>
      </w:pPr>
    </w:p>
    <w:p w:rsidR="000D2044" w:rsidRPr="000D2044" w:rsidRDefault="000D2044" w:rsidP="000D2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</w:t>
      </w:r>
    </w:p>
    <w:p w:rsidR="000D2044" w:rsidRDefault="000D2044" w:rsidP="000D2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по статье «Ремонт»</w:t>
      </w:r>
    </w:p>
    <w:p w:rsidR="000D2044" w:rsidRPr="000B71F5" w:rsidRDefault="000D2044" w:rsidP="000D2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 месяц 2017 года</w:t>
      </w:r>
    </w:p>
    <w:p w:rsidR="000D2044" w:rsidRDefault="000D2044" w:rsidP="000D204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786"/>
        <w:gridCol w:w="834"/>
        <w:gridCol w:w="1553"/>
        <w:gridCol w:w="2152"/>
        <w:gridCol w:w="1552"/>
      </w:tblGrid>
      <w:tr w:rsidR="000D2044" w:rsidTr="000D2044">
        <w:tc>
          <w:tcPr>
            <w:tcW w:w="18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*Работы</w:t>
            </w:r>
          </w:p>
        </w:tc>
        <w:tc>
          <w:tcPr>
            <w:tcW w:w="1628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34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553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21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Стоимость ед.</w:t>
            </w:r>
          </w:p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</w:p>
        </w:tc>
      </w:tr>
      <w:tr w:rsidR="000D2044" w:rsidTr="000D2044">
        <w:tc>
          <w:tcPr>
            <w:tcW w:w="18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44" w:rsidTr="000D2044">
        <w:tc>
          <w:tcPr>
            <w:tcW w:w="18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44" w:rsidTr="000D2044">
        <w:tc>
          <w:tcPr>
            <w:tcW w:w="18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44" w:rsidTr="000D2044">
        <w:tc>
          <w:tcPr>
            <w:tcW w:w="8019" w:type="dxa"/>
            <w:gridSpan w:val="5"/>
          </w:tcPr>
          <w:p w:rsidR="000D2044" w:rsidRPr="000D2044" w:rsidRDefault="000D2044" w:rsidP="00AF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</w:t>
            </w: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 xml:space="preserve"> (отчетный месяц)</w:t>
            </w:r>
          </w:p>
        </w:tc>
        <w:tc>
          <w:tcPr>
            <w:tcW w:w="155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044" w:rsidRDefault="000D2044" w:rsidP="000D20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044" w:rsidRPr="003B5F24" w:rsidRDefault="000D2044" w:rsidP="000D2044">
      <w:pPr>
        <w:pStyle w:val="22"/>
        <w:shd w:val="clear" w:color="auto" w:fill="auto"/>
        <w:spacing w:before="0"/>
        <w:ind w:left="40"/>
        <w:rPr>
          <w:rFonts w:eastAsia="Times New Roman"/>
          <w:b w:val="0"/>
          <w:sz w:val="28"/>
          <w:szCs w:val="28"/>
        </w:rPr>
      </w:pPr>
      <w:r w:rsidRPr="003B5F24">
        <w:rPr>
          <w:rFonts w:eastAsia="Times New Roman"/>
          <w:b w:val="0"/>
          <w:sz w:val="28"/>
          <w:szCs w:val="28"/>
        </w:rPr>
        <w:t>Перечень инвентаря для ремонтных работ</w:t>
      </w:r>
    </w:p>
    <w:p w:rsidR="000D2044" w:rsidRPr="003B5F24" w:rsidRDefault="000D2044" w:rsidP="000D2044">
      <w:pPr>
        <w:pStyle w:val="22"/>
        <w:shd w:val="clear" w:color="auto" w:fill="auto"/>
        <w:spacing w:before="0"/>
        <w:ind w:left="40"/>
        <w:rPr>
          <w:rFonts w:eastAsia="Times New Roman"/>
          <w:b w:val="0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1471"/>
        <w:gridCol w:w="1134"/>
        <w:gridCol w:w="1276"/>
        <w:gridCol w:w="1313"/>
      </w:tblGrid>
      <w:tr w:rsidR="000D2044" w:rsidRPr="003B5F24" w:rsidTr="00AF6E55">
        <w:tc>
          <w:tcPr>
            <w:tcW w:w="4463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  <w:r w:rsidRPr="003B5F24">
              <w:rPr>
                <w:rFonts w:eastAsia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  <w:r w:rsidRPr="003B5F24">
              <w:rPr>
                <w:rFonts w:eastAsia="Times New Roman"/>
                <w:b w:val="0"/>
                <w:sz w:val="28"/>
                <w:szCs w:val="28"/>
              </w:rPr>
              <w:t>Ед. измерения</w:t>
            </w:r>
          </w:p>
        </w:tc>
        <w:tc>
          <w:tcPr>
            <w:tcW w:w="1134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  <w:r w:rsidRPr="003B5F24">
              <w:rPr>
                <w:rFonts w:eastAsia="Times New Roman"/>
                <w:b w:val="0"/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  <w:r w:rsidRPr="003B5F24">
              <w:rPr>
                <w:rFonts w:eastAsia="Times New Roman"/>
                <w:b w:val="0"/>
                <w:sz w:val="28"/>
                <w:szCs w:val="28"/>
              </w:rPr>
              <w:t>Цена за ед.</w:t>
            </w:r>
          </w:p>
        </w:tc>
        <w:tc>
          <w:tcPr>
            <w:tcW w:w="1313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  <w:r w:rsidRPr="003B5F24">
              <w:rPr>
                <w:rFonts w:eastAsia="Times New Roman"/>
                <w:b w:val="0"/>
                <w:sz w:val="28"/>
                <w:szCs w:val="28"/>
              </w:rPr>
              <w:t>Сумма</w:t>
            </w:r>
          </w:p>
        </w:tc>
      </w:tr>
      <w:tr w:rsidR="000D2044" w:rsidRPr="003B5F24" w:rsidTr="00AF6E55">
        <w:tc>
          <w:tcPr>
            <w:tcW w:w="4463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1313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</w:tr>
      <w:tr w:rsidR="000D2044" w:rsidRPr="003B5F24" w:rsidTr="00AF6E55">
        <w:tc>
          <w:tcPr>
            <w:tcW w:w="4463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1313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</w:tr>
      <w:tr w:rsidR="000D2044" w:rsidRPr="003B5F24" w:rsidTr="00AF6E55">
        <w:tc>
          <w:tcPr>
            <w:tcW w:w="8290" w:type="dxa"/>
            <w:gridSpan w:val="4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jc w:val="left"/>
              <w:rPr>
                <w:rFonts w:eastAsia="Times New Roman"/>
                <w:b w:val="0"/>
                <w:sz w:val="28"/>
                <w:szCs w:val="28"/>
              </w:rPr>
            </w:pPr>
            <w:r w:rsidRPr="003B5F24">
              <w:rPr>
                <w:rFonts w:eastAsia="Times New Roman"/>
                <w:sz w:val="28"/>
                <w:szCs w:val="28"/>
              </w:rPr>
              <w:t xml:space="preserve">Итого за </w:t>
            </w:r>
            <w:r w:rsidRPr="003B5F24">
              <w:rPr>
                <w:rFonts w:eastAsia="Times New Roman"/>
                <w:b w:val="0"/>
                <w:sz w:val="28"/>
                <w:szCs w:val="28"/>
              </w:rPr>
              <w:t>(отчетный месяц)</w:t>
            </w:r>
          </w:p>
        </w:tc>
        <w:tc>
          <w:tcPr>
            <w:tcW w:w="1313" w:type="dxa"/>
          </w:tcPr>
          <w:p w:rsidR="000D2044" w:rsidRPr="003B5F24" w:rsidRDefault="000D2044" w:rsidP="00AF6E55">
            <w:pPr>
              <w:pStyle w:val="22"/>
              <w:shd w:val="clear" w:color="auto" w:fill="auto"/>
              <w:spacing w:before="0"/>
              <w:rPr>
                <w:rFonts w:eastAsia="Times New Roman"/>
                <w:b w:val="0"/>
                <w:sz w:val="28"/>
                <w:szCs w:val="28"/>
              </w:rPr>
            </w:pPr>
          </w:p>
        </w:tc>
      </w:tr>
    </w:tbl>
    <w:p w:rsidR="000D2044" w:rsidRPr="003B5F24" w:rsidRDefault="000D2044" w:rsidP="000D2044">
      <w:pPr>
        <w:pStyle w:val="22"/>
        <w:shd w:val="clear" w:color="auto" w:fill="auto"/>
        <w:spacing w:before="0"/>
        <w:ind w:left="40"/>
        <w:rPr>
          <w:rFonts w:eastAsia="Times New Roman"/>
          <w:b w:val="0"/>
          <w:sz w:val="28"/>
          <w:szCs w:val="28"/>
        </w:rPr>
      </w:pPr>
    </w:p>
    <w:p w:rsidR="000D2044" w:rsidRDefault="000D2044" w:rsidP="000D20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Принял работы:</w:t>
      </w:r>
    </w:p>
    <w:p w:rsidR="000D2044" w:rsidRDefault="000D2044" w:rsidP="000D2044">
      <w:pPr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 привлечении сторонних организаций предоставить копии договоров, акты выполненных работ, платежные поручения.</w:t>
      </w: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саморемонта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предоставить копии подрядных договоров.</w:t>
      </w:r>
    </w:p>
    <w:p w:rsidR="000D2044" w:rsidRDefault="000D2044" w:rsidP="000D2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2044" w:rsidRDefault="000D2044" w:rsidP="000D20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044" w:rsidRPr="00B9450E" w:rsidRDefault="000D2044" w:rsidP="000D2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</w:t>
      </w:r>
    </w:p>
    <w:p w:rsidR="000D2044" w:rsidRDefault="000D2044" w:rsidP="000D2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по статье «Топливо»</w:t>
      </w:r>
    </w:p>
    <w:p w:rsidR="000D2044" w:rsidRPr="000B71F5" w:rsidRDefault="000D2044" w:rsidP="000D2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 месяц 2017 года</w:t>
      </w:r>
    </w:p>
    <w:p w:rsidR="000D2044" w:rsidRDefault="000D2044" w:rsidP="000D204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505"/>
        <w:gridCol w:w="1795"/>
        <w:gridCol w:w="1175"/>
        <w:gridCol w:w="1546"/>
        <w:gridCol w:w="2042"/>
      </w:tblGrid>
      <w:tr w:rsidR="000D2044" w:rsidTr="000D2044">
        <w:trPr>
          <w:jc w:val="center"/>
        </w:trPr>
        <w:tc>
          <w:tcPr>
            <w:tcW w:w="1746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Вид топлива</w:t>
            </w:r>
          </w:p>
        </w:tc>
        <w:tc>
          <w:tcPr>
            <w:tcW w:w="1505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Нормы расхода топлива</w:t>
            </w:r>
          </w:p>
        </w:tc>
        <w:tc>
          <w:tcPr>
            <w:tcW w:w="1557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</w:p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расход топлива на 1км</w:t>
            </w:r>
          </w:p>
        </w:tc>
        <w:tc>
          <w:tcPr>
            <w:tcW w:w="1175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Расход топлива за месяц</w:t>
            </w:r>
          </w:p>
        </w:tc>
        <w:tc>
          <w:tcPr>
            <w:tcW w:w="1546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Стоимость за кг</w:t>
            </w:r>
          </w:p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04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</w:p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044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D2044" w:rsidTr="000D2044">
        <w:trPr>
          <w:jc w:val="center"/>
        </w:trPr>
        <w:tc>
          <w:tcPr>
            <w:tcW w:w="1746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44" w:rsidTr="000D2044">
        <w:trPr>
          <w:jc w:val="center"/>
        </w:trPr>
        <w:tc>
          <w:tcPr>
            <w:tcW w:w="1746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44" w:rsidTr="000D2044">
        <w:trPr>
          <w:jc w:val="center"/>
        </w:trPr>
        <w:tc>
          <w:tcPr>
            <w:tcW w:w="1746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0D2044" w:rsidRPr="000D2044" w:rsidRDefault="000D2044" w:rsidP="000D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044" w:rsidRDefault="000D2044" w:rsidP="000D20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rPr>
          <w:rFonts w:ascii="Times New Roman" w:hAnsi="Times New Roman" w:cs="Times New Roman"/>
          <w:sz w:val="28"/>
          <w:szCs w:val="28"/>
        </w:rPr>
      </w:pPr>
    </w:p>
    <w:p w:rsidR="000D2044" w:rsidRDefault="000D2044" w:rsidP="000D2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бухгалтер:                                       </w:t>
      </w:r>
    </w:p>
    <w:p w:rsidR="00686BA9" w:rsidRPr="000E37B7" w:rsidRDefault="000D2044" w:rsidP="000E37B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0" w:name="_GoBack"/>
      <w:bookmarkEnd w:id="10"/>
    </w:p>
    <w:p w:rsidR="000E37B7" w:rsidRPr="000E37B7" w:rsidRDefault="000E37B7" w:rsidP="000E37B7">
      <w:pPr>
        <w:rPr>
          <w:rFonts w:ascii="Times New Roman" w:hAnsi="Times New Roman" w:cs="Times New Roman"/>
          <w:sz w:val="27"/>
          <w:szCs w:val="27"/>
        </w:rPr>
      </w:pPr>
    </w:p>
    <w:sectPr w:rsidR="000E37B7" w:rsidRPr="000E37B7" w:rsidSect="006F5F1F">
      <w:pgSz w:w="11905" w:h="16837"/>
      <w:pgMar w:top="794" w:right="851" w:bottom="62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27" w:rsidRDefault="00376B27" w:rsidP="00E62709">
      <w:r>
        <w:separator/>
      </w:r>
    </w:p>
  </w:endnote>
  <w:endnote w:type="continuationSeparator" w:id="0">
    <w:p w:rsidR="00376B27" w:rsidRDefault="00376B27" w:rsidP="00E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206030504050203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27" w:rsidRDefault="00376B27" w:rsidP="00E62709">
      <w:r>
        <w:separator/>
      </w:r>
    </w:p>
  </w:footnote>
  <w:footnote w:type="continuationSeparator" w:id="0">
    <w:p w:rsidR="00376B27" w:rsidRDefault="00376B27" w:rsidP="00E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55" w:rsidRDefault="00AF6E55">
    <w:pPr>
      <w:pStyle w:val="a7"/>
    </w:pPr>
  </w:p>
  <w:p w:rsidR="00AF6E55" w:rsidRDefault="00AF6E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1536B78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4002B5C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B2D6650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E3246B8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1E537B83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21B1452A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2D36390E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38EC699A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3BE04ED7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45064397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50311DC1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5121125C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 w15:restartNumberingAfterBreak="0">
    <w:nsid w:val="57DA070E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 w15:restartNumberingAfterBreak="0">
    <w:nsid w:val="66865CC4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74EB3299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 w15:restartNumberingAfterBreak="0">
    <w:nsid w:val="76A31FB9"/>
    <w:multiLevelType w:val="multilevel"/>
    <w:tmpl w:val="0000000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7"/>
  </w:num>
  <w:num w:numId="9">
    <w:abstractNumId w:val="8"/>
  </w:num>
  <w:num w:numId="10">
    <w:abstractNumId w:val="12"/>
  </w:num>
  <w:num w:numId="11">
    <w:abstractNumId w:val="17"/>
  </w:num>
  <w:num w:numId="12">
    <w:abstractNumId w:val="3"/>
  </w:num>
  <w:num w:numId="13">
    <w:abstractNumId w:val="9"/>
  </w:num>
  <w:num w:numId="14">
    <w:abstractNumId w:val="4"/>
  </w:num>
  <w:num w:numId="15">
    <w:abstractNumId w:val="19"/>
  </w:num>
  <w:num w:numId="16">
    <w:abstractNumId w:val="16"/>
  </w:num>
  <w:num w:numId="17">
    <w:abstractNumId w:val="18"/>
  </w:num>
  <w:num w:numId="18">
    <w:abstractNumId w:val="5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191C"/>
    <w:rsid w:val="00002969"/>
    <w:rsid w:val="00005000"/>
    <w:rsid w:val="000221A3"/>
    <w:rsid w:val="00027FE1"/>
    <w:rsid w:val="00031E81"/>
    <w:rsid w:val="00032BA6"/>
    <w:rsid w:val="0005531B"/>
    <w:rsid w:val="00056602"/>
    <w:rsid w:val="00084333"/>
    <w:rsid w:val="00093029"/>
    <w:rsid w:val="00096BAB"/>
    <w:rsid w:val="000A03C1"/>
    <w:rsid w:val="000A1F94"/>
    <w:rsid w:val="000A58A4"/>
    <w:rsid w:val="000B04E8"/>
    <w:rsid w:val="000C3F4C"/>
    <w:rsid w:val="000D2044"/>
    <w:rsid w:val="000E37B7"/>
    <w:rsid w:val="000E4929"/>
    <w:rsid w:val="000F36DA"/>
    <w:rsid w:val="0010276D"/>
    <w:rsid w:val="00112AB1"/>
    <w:rsid w:val="00114BFB"/>
    <w:rsid w:val="00144CA9"/>
    <w:rsid w:val="00175AE5"/>
    <w:rsid w:val="001840BD"/>
    <w:rsid w:val="00186D6E"/>
    <w:rsid w:val="00193E25"/>
    <w:rsid w:val="001A5241"/>
    <w:rsid w:val="001B049C"/>
    <w:rsid w:val="001B38F0"/>
    <w:rsid w:val="001C02F2"/>
    <w:rsid w:val="001C2684"/>
    <w:rsid w:val="001C4D5C"/>
    <w:rsid w:val="001D359F"/>
    <w:rsid w:val="001D6859"/>
    <w:rsid w:val="001E467C"/>
    <w:rsid w:val="00201D92"/>
    <w:rsid w:val="002165DB"/>
    <w:rsid w:val="002177B1"/>
    <w:rsid w:val="00224011"/>
    <w:rsid w:val="002443F1"/>
    <w:rsid w:val="00247407"/>
    <w:rsid w:val="0026610D"/>
    <w:rsid w:val="002737C1"/>
    <w:rsid w:val="002775A0"/>
    <w:rsid w:val="0028027A"/>
    <w:rsid w:val="00280287"/>
    <w:rsid w:val="002803E6"/>
    <w:rsid w:val="002827DE"/>
    <w:rsid w:val="002917E2"/>
    <w:rsid w:val="002A706C"/>
    <w:rsid w:val="002B0FE1"/>
    <w:rsid w:val="002B2B30"/>
    <w:rsid w:val="002C1384"/>
    <w:rsid w:val="002C4D65"/>
    <w:rsid w:val="002E183B"/>
    <w:rsid w:val="002E5482"/>
    <w:rsid w:val="002E5A30"/>
    <w:rsid w:val="002F2D73"/>
    <w:rsid w:val="002F4DF2"/>
    <w:rsid w:val="0031019C"/>
    <w:rsid w:val="00313F56"/>
    <w:rsid w:val="00316E02"/>
    <w:rsid w:val="0032476A"/>
    <w:rsid w:val="003257CF"/>
    <w:rsid w:val="003330D4"/>
    <w:rsid w:val="00344076"/>
    <w:rsid w:val="00346BFE"/>
    <w:rsid w:val="00346DAB"/>
    <w:rsid w:val="00353B6E"/>
    <w:rsid w:val="00371CAE"/>
    <w:rsid w:val="00373EEC"/>
    <w:rsid w:val="00376B27"/>
    <w:rsid w:val="003822D6"/>
    <w:rsid w:val="0038703D"/>
    <w:rsid w:val="00387244"/>
    <w:rsid w:val="003A2828"/>
    <w:rsid w:val="003A4737"/>
    <w:rsid w:val="003B6F62"/>
    <w:rsid w:val="003C17B4"/>
    <w:rsid w:val="003C2300"/>
    <w:rsid w:val="003C6366"/>
    <w:rsid w:val="003C6CF5"/>
    <w:rsid w:val="003C7244"/>
    <w:rsid w:val="003D2CBC"/>
    <w:rsid w:val="003D5112"/>
    <w:rsid w:val="003D7FA5"/>
    <w:rsid w:val="003E4063"/>
    <w:rsid w:val="003E5E77"/>
    <w:rsid w:val="003F5A11"/>
    <w:rsid w:val="00405AC8"/>
    <w:rsid w:val="004308A0"/>
    <w:rsid w:val="004421B1"/>
    <w:rsid w:val="004453AD"/>
    <w:rsid w:val="00460CB0"/>
    <w:rsid w:val="0046712D"/>
    <w:rsid w:val="00470BBE"/>
    <w:rsid w:val="004804AA"/>
    <w:rsid w:val="00485CBE"/>
    <w:rsid w:val="004B1574"/>
    <w:rsid w:val="004B4796"/>
    <w:rsid w:val="004C024C"/>
    <w:rsid w:val="004C411E"/>
    <w:rsid w:val="004C5224"/>
    <w:rsid w:val="004D4F29"/>
    <w:rsid w:val="004D52A5"/>
    <w:rsid w:val="004F3D1F"/>
    <w:rsid w:val="00504908"/>
    <w:rsid w:val="005202C0"/>
    <w:rsid w:val="0052351E"/>
    <w:rsid w:val="00527351"/>
    <w:rsid w:val="0053285D"/>
    <w:rsid w:val="00532C52"/>
    <w:rsid w:val="00535861"/>
    <w:rsid w:val="00540C4C"/>
    <w:rsid w:val="00545838"/>
    <w:rsid w:val="00570220"/>
    <w:rsid w:val="005702AA"/>
    <w:rsid w:val="00570A46"/>
    <w:rsid w:val="00571832"/>
    <w:rsid w:val="005741B1"/>
    <w:rsid w:val="0057473A"/>
    <w:rsid w:val="00581502"/>
    <w:rsid w:val="00583C3E"/>
    <w:rsid w:val="00585C4F"/>
    <w:rsid w:val="00594ACA"/>
    <w:rsid w:val="00594DA3"/>
    <w:rsid w:val="005A6D9E"/>
    <w:rsid w:val="005B06E5"/>
    <w:rsid w:val="005B2E5B"/>
    <w:rsid w:val="005C5354"/>
    <w:rsid w:val="005C75BA"/>
    <w:rsid w:val="005D6CC2"/>
    <w:rsid w:val="005D79D8"/>
    <w:rsid w:val="005E485C"/>
    <w:rsid w:val="00602B70"/>
    <w:rsid w:val="0060393D"/>
    <w:rsid w:val="00620F46"/>
    <w:rsid w:val="006472DC"/>
    <w:rsid w:val="006620FA"/>
    <w:rsid w:val="00663ACF"/>
    <w:rsid w:val="0066469F"/>
    <w:rsid w:val="00664897"/>
    <w:rsid w:val="006665C4"/>
    <w:rsid w:val="00677890"/>
    <w:rsid w:val="00686BA9"/>
    <w:rsid w:val="00692C55"/>
    <w:rsid w:val="0069352C"/>
    <w:rsid w:val="00693F5B"/>
    <w:rsid w:val="006A3D44"/>
    <w:rsid w:val="006B56DE"/>
    <w:rsid w:val="006D594C"/>
    <w:rsid w:val="006D7444"/>
    <w:rsid w:val="006F1C96"/>
    <w:rsid w:val="006F50A6"/>
    <w:rsid w:val="006F5F1F"/>
    <w:rsid w:val="00711B03"/>
    <w:rsid w:val="00713044"/>
    <w:rsid w:val="00714C52"/>
    <w:rsid w:val="00716E8F"/>
    <w:rsid w:val="007341C7"/>
    <w:rsid w:val="00735D07"/>
    <w:rsid w:val="00761D4E"/>
    <w:rsid w:val="00774A40"/>
    <w:rsid w:val="00777B69"/>
    <w:rsid w:val="00785C43"/>
    <w:rsid w:val="007920BE"/>
    <w:rsid w:val="00793B13"/>
    <w:rsid w:val="007A0B59"/>
    <w:rsid w:val="007A4C3F"/>
    <w:rsid w:val="007B07F8"/>
    <w:rsid w:val="007C488E"/>
    <w:rsid w:val="007D14A2"/>
    <w:rsid w:val="007D42C0"/>
    <w:rsid w:val="007E23FD"/>
    <w:rsid w:val="007E67D3"/>
    <w:rsid w:val="00800BB3"/>
    <w:rsid w:val="00801FC8"/>
    <w:rsid w:val="008021DB"/>
    <w:rsid w:val="00802517"/>
    <w:rsid w:val="00805A5A"/>
    <w:rsid w:val="008178C2"/>
    <w:rsid w:val="0082713F"/>
    <w:rsid w:val="00827554"/>
    <w:rsid w:val="0084395D"/>
    <w:rsid w:val="008564D3"/>
    <w:rsid w:val="0085699C"/>
    <w:rsid w:val="00860588"/>
    <w:rsid w:val="0086748F"/>
    <w:rsid w:val="00867B2B"/>
    <w:rsid w:val="00871588"/>
    <w:rsid w:val="00873B65"/>
    <w:rsid w:val="0087558B"/>
    <w:rsid w:val="00876419"/>
    <w:rsid w:val="008815C0"/>
    <w:rsid w:val="00892DE8"/>
    <w:rsid w:val="00894CC6"/>
    <w:rsid w:val="008A5C2E"/>
    <w:rsid w:val="008A74CF"/>
    <w:rsid w:val="008B17A4"/>
    <w:rsid w:val="008B5830"/>
    <w:rsid w:val="008C5B53"/>
    <w:rsid w:val="008C5F07"/>
    <w:rsid w:val="008D5B21"/>
    <w:rsid w:val="008E6D4E"/>
    <w:rsid w:val="008E76FF"/>
    <w:rsid w:val="008F0E5A"/>
    <w:rsid w:val="008F5DBE"/>
    <w:rsid w:val="00901FBC"/>
    <w:rsid w:val="00906B96"/>
    <w:rsid w:val="00920B08"/>
    <w:rsid w:val="00920F71"/>
    <w:rsid w:val="009278EE"/>
    <w:rsid w:val="00930E9A"/>
    <w:rsid w:val="00947F7F"/>
    <w:rsid w:val="00954CFA"/>
    <w:rsid w:val="00957DFF"/>
    <w:rsid w:val="009603FA"/>
    <w:rsid w:val="00961293"/>
    <w:rsid w:val="00961736"/>
    <w:rsid w:val="009630CA"/>
    <w:rsid w:val="00972DC2"/>
    <w:rsid w:val="00972E5B"/>
    <w:rsid w:val="00977C29"/>
    <w:rsid w:val="009A4DEE"/>
    <w:rsid w:val="009B50B8"/>
    <w:rsid w:val="009D4F86"/>
    <w:rsid w:val="009E052A"/>
    <w:rsid w:val="009F7130"/>
    <w:rsid w:val="00A023F8"/>
    <w:rsid w:val="00A22FDB"/>
    <w:rsid w:val="00A30951"/>
    <w:rsid w:val="00A42E88"/>
    <w:rsid w:val="00A5101E"/>
    <w:rsid w:val="00A60BC8"/>
    <w:rsid w:val="00A6542E"/>
    <w:rsid w:val="00A66933"/>
    <w:rsid w:val="00A737A6"/>
    <w:rsid w:val="00A83EEE"/>
    <w:rsid w:val="00A935F6"/>
    <w:rsid w:val="00A95E30"/>
    <w:rsid w:val="00AB01BE"/>
    <w:rsid w:val="00AB1A73"/>
    <w:rsid w:val="00AB5474"/>
    <w:rsid w:val="00AB7522"/>
    <w:rsid w:val="00AB77CF"/>
    <w:rsid w:val="00AC2EC4"/>
    <w:rsid w:val="00AC41E5"/>
    <w:rsid w:val="00AD34E7"/>
    <w:rsid w:val="00AE0D4B"/>
    <w:rsid w:val="00AE2C7F"/>
    <w:rsid w:val="00AE3A0D"/>
    <w:rsid w:val="00AF0E58"/>
    <w:rsid w:val="00AF1D02"/>
    <w:rsid w:val="00AF6E55"/>
    <w:rsid w:val="00B20C86"/>
    <w:rsid w:val="00B37480"/>
    <w:rsid w:val="00B42EB8"/>
    <w:rsid w:val="00B468D5"/>
    <w:rsid w:val="00B51859"/>
    <w:rsid w:val="00B7416C"/>
    <w:rsid w:val="00B91E17"/>
    <w:rsid w:val="00B934C5"/>
    <w:rsid w:val="00B93937"/>
    <w:rsid w:val="00BA2D15"/>
    <w:rsid w:val="00BB085B"/>
    <w:rsid w:val="00BB3335"/>
    <w:rsid w:val="00BB473D"/>
    <w:rsid w:val="00BC69C7"/>
    <w:rsid w:val="00BE24E4"/>
    <w:rsid w:val="00BF63B2"/>
    <w:rsid w:val="00BF7161"/>
    <w:rsid w:val="00C129FC"/>
    <w:rsid w:val="00C1580A"/>
    <w:rsid w:val="00C24F5B"/>
    <w:rsid w:val="00C31A21"/>
    <w:rsid w:val="00C348CA"/>
    <w:rsid w:val="00C37C77"/>
    <w:rsid w:val="00C40EE9"/>
    <w:rsid w:val="00C43E23"/>
    <w:rsid w:val="00C6683A"/>
    <w:rsid w:val="00C71986"/>
    <w:rsid w:val="00C73D00"/>
    <w:rsid w:val="00C77177"/>
    <w:rsid w:val="00C80EED"/>
    <w:rsid w:val="00C81918"/>
    <w:rsid w:val="00C9040A"/>
    <w:rsid w:val="00C9126A"/>
    <w:rsid w:val="00C962A5"/>
    <w:rsid w:val="00CA144C"/>
    <w:rsid w:val="00CA32B4"/>
    <w:rsid w:val="00CA46BF"/>
    <w:rsid w:val="00CB6B9E"/>
    <w:rsid w:val="00CD191C"/>
    <w:rsid w:val="00CF23F4"/>
    <w:rsid w:val="00D026C8"/>
    <w:rsid w:val="00D02C44"/>
    <w:rsid w:val="00D04204"/>
    <w:rsid w:val="00D157EE"/>
    <w:rsid w:val="00D16410"/>
    <w:rsid w:val="00D24EC0"/>
    <w:rsid w:val="00D277E1"/>
    <w:rsid w:val="00D42630"/>
    <w:rsid w:val="00D46657"/>
    <w:rsid w:val="00D46862"/>
    <w:rsid w:val="00D51709"/>
    <w:rsid w:val="00D55D2C"/>
    <w:rsid w:val="00D60C74"/>
    <w:rsid w:val="00D7030E"/>
    <w:rsid w:val="00D72C3F"/>
    <w:rsid w:val="00D82E6F"/>
    <w:rsid w:val="00D85F6C"/>
    <w:rsid w:val="00D92EF0"/>
    <w:rsid w:val="00D96A10"/>
    <w:rsid w:val="00DC3C31"/>
    <w:rsid w:val="00DD0F5D"/>
    <w:rsid w:val="00DD140E"/>
    <w:rsid w:val="00DD572A"/>
    <w:rsid w:val="00DE0BF1"/>
    <w:rsid w:val="00DE7A20"/>
    <w:rsid w:val="00DE7ADB"/>
    <w:rsid w:val="00E007EF"/>
    <w:rsid w:val="00E026CD"/>
    <w:rsid w:val="00E11E93"/>
    <w:rsid w:val="00E127E6"/>
    <w:rsid w:val="00E13742"/>
    <w:rsid w:val="00E265F2"/>
    <w:rsid w:val="00E30F1A"/>
    <w:rsid w:val="00E41B2D"/>
    <w:rsid w:val="00E60CE0"/>
    <w:rsid w:val="00E62709"/>
    <w:rsid w:val="00E84B26"/>
    <w:rsid w:val="00E91CBE"/>
    <w:rsid w:val="00E9662C"/>
    <w:rsid w:val="00EA0136"/>
    <w:rsid w:val="00EA27E9"/>
    <w:rsid w:val="00EA3A68"/>
    <w:rsid w:val="00EB5D4F"/>
    <w:rsid w:val="00ED520F"/>
    <w:rsid w:val="00EE0AD3"/>
    <w:rsid w:val="00EE11A4"/>
    <w:rsid w:val="00EE2CC5"/>
    <w:rsid w:val="00EF0E5E"/>
    <w:rsid w:val="00F06CC4"/>
    <w:rsid w:val="00F06DA5"/>
    <w:rsid w:val="00F10B0B"/>
    <w:rsid w:val="00F13D5E"/>
    <w:rsid w:val="00F146ED"/>
    <w:rsid w:val="00F15A4C"/>
    <w:rsid w:val="00F16700"/>
    <w:rsid w:val="00F208B9"/>
    <w:rsid w:val="00F2382D"/>
    <w:rsid w:val="00F27D56"/>
    <w:rsid w:val="00F63266"/>
    <w:rsid w:val="00F76756"/>
    <w:rsid w:val="00F81C43"/>
    <w:rsid w:val="00F840BD"/>
    <w:rsid w:val="00F84760"/>
    <w:rsid w:val="00F85A23"/>
    <w:rsid w:val="00F87AFD"/>
    <w:rsid w:val="00F96488"/>
    <w:rsid w:val="00FA0CEA"/>
    <w:rsid w:val="00FA7934"/>
    <w:rsid w:val="00FC7037"/>
    <w:rsid w:val="00FE3EE9"/>
    <w:rsid w:val="00FF1CE3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45721D"/>
  <w15:docId w15:val="{D6A9B6F8-D14C-46EC-B00F-2A8DF0D1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5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373EEC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pacing w:val="6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6859"/>
    <w:rPr>
      <w:rFonts w:cs="Times New Roman"/>
      <w:color w:val="000080"/>
      <w:u w:val="single"/>
    </w:rPr>
  </w:style>
  <w:style w:type="character" w:customStyle="1" w:styleId="10">
    <w:name w:val="Основной текст Знак1"/>
    <w:basedOn w:val="a0"/>
    <w:link w:val="a4"/>
    <w:uiPriority w:val="99"/>
    <w:locked/>
    <w:rsid w:val="001D6859"/>
    <w:rPr>
      <w:rFonts w:ascii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1D6859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4">
    <w:name w:val="Body Text"/>
    <w:basedOn w:val="a"/>
    <w:link w:val="10"/>
    <w:uiPriority w:val="99"/>
    <w:rsid w:val="001D685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1D6859"/>
    <w:rPr>
      <w:color w:val="000000"/>
      <w:sz w:val="24"/>
      <w:szCs w:val="24"/>
    </w:rPr>
  </w:style>
  <w:style w:type="paragraph" w:customStyle="1" w:styleId="12">
    <w:name w:val="Заголовок №1"/>
    <w:basedOn w:val="a"/>
    <w:link w:val="11"/>
    <w:uiPriority w:val="99"/>
    <w:rsid w:val="001D6859"/>
    <w:pPr>
      <w:shd w:val="clear" w:color="auto" w:fill="FFFFFF"/>
      <w:spacing w:before="300" w:line="322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2">
    <w:name w:val="Заголовок №2_"/>
    <w:basedOn w:val="a0"/>
    <w:link w:val="20"/>
    <w:uiPriority w:val="99"/>
    <w:locked/>
    <w:rsid w:val="00CD191C"/>
    <w:rPr>
      <w:rFonts w:cs="Times New Roman"/>
      <w:b/>
      <w:bCs/>
      <w:sz w:val="27"/>
      <w:szCs w:val="27"/>
      <w:lang w:bidi="ar-SA"/>
    </w:rPr>
  </w:style>
  <w:style w:type="character" w:customStyle="1" w:styleId="15pt">
    <w:name w:val="Заголовок №1 + Интервал 5 pt"/>
    <w:basedOn w:val="11"/>
    <w:uiPriority w:val="99"/>
    <w:rsid w:val="00CD191C"/>
    <w:rPr>
      <w:rFonts w:ascii="Times New Roman" w:hAnsi="Times New Roman" w:cs="Times New Roman"/>
      <w:b/>
      <w:bCs/>
      <w:spacing w:val="100"/>
      <w:sz w:val="32"/>
      <w:szCs w:val="32"/>
      <w:lang w:bidi="ar-SA"/>
    </w:rPr>
  </w:style>
  <w:style w:type="character" w:customStyle="1" w:styleId="23pt">
    <w:name w:val="Заголовок №2 + Интервал 3 pt"/>
    <w:basedOn w:val="2"/>
    <w:uiPriority w:val="99"/>
    <w:rsid w:val="00CD191C"/>
    <w:rPr>
      <w:rFonts w:cs="Times New Roman"/>
      <w:b/>
      <w:bCs/>
      <w:spacing w:val="70"/>
      <w:sz w:val="27"/>
      <w:szCs w:val="27"/>
      <w:lang w:bidi="ar-SA"/>
    </w:rPr>
  </w:style>
  <w:style w:type="paragraph" w:customStyle="1" w:styleId="20">
    <w:name w:val="Заголовок №2"/>
    <w:basedOn w:val="a"/>
    <w:link w:val="2"/>
    <w:uiPriority w:val="99"/>
    <w:rsid w:val="00CD191C"/>
    <w:pPr>
      <w:shd w:val="clear" w:color="auto" w:fill="FFFFFF"/>
      <w:spacing w:after="300" w:line="317" w:lineRule="exact"/>
      <w:jc w:val="center"/>
      <w:outlineLvl w:val="1"/>
    </w:pPr>
    <w:rPr>
      <w:rFonts w:ascii="Times New Roman" w:hAnsi="Times New Roman" w:cs="Times New Roman"/>
      <w:b/>
      <w:bCs/>
      <w:noProof/>
      <w:color w:val="auto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CD191C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CD191C"/>
    <w:pPr>
      <w:shd w:val="clear" w:color="auto" w:fill="FFFFFF"/>
      <w:spacing w:before="114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7"/>
      <w:szCs w:val="27"/>
    </w:rPr>
  </w:style>
  <w:style w:type="character" w:customStyle="1" w:styleId="120">
    <w:name w:val="Заголовок №1 (2)_"/>
    <w:basedOn w:val="a0"/>
    <w:link w:val="121"/>
    <w:uiPriority w:val="99"/>
    <w:locked/>
    <w:rsid w:val="000E37B7"/>
    <w:rPr>
      <w:rFonts w:cs="Times New Roman"/>
      <w:sz w:val="28"/>
      <w:szCs w:val="28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0E37B7"/>
    <w:rPr>
      <w:rFonts w:cs="Times New Roman"/>
      <w:sz w:val="16"/>
      <w:szCs w:val="16"/>
      <w:lang w:bidi="ar-SA"/>
    </w:rPr>
  </w:style>
  <w:style w:type="paragraph" w:customStyle="1" w:styleId="121">
    <w:name w:val="Заголовок №1 (2)"/>
    <w:basedOn w:val="a"/>
    <w:link w:val="120"/>
    <w:uiPriority w:val="99"/>
    <w:rsid w:val="000E37B7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0E37B7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6"/>
      <w:szCs w:val="16"/>
    </w:rPr>
  </w:style>
  <w:style w:type="table" w:styleId="a6">
    <w:name w:val="Table Grid"/>
    <w:basedOn w:val="a1"/>
    <w:uiPriority w:val="59"/>
    <w:rsid w:val="000E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E627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2709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627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2709"/>
    <w:rPr>
      <w:color w:val="000000"/>
      <w:sz w:val="24"/>
      <w:szCs w:val="24"/>
    </w:rPr>
  </w:style>
  <w:style w:type="paragraph" w:customStyle="1" w:styleId="WW-">
    <w:name w:val="WW-Заголовок"/>
    <w:basedOn w:val="a"/>
    <w:next w:val="ab"/>
    <w:rsid w:val="00373EEC"/>
    <w:pPr>
      <w:suppressAutoHyphens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ab">
    <w:name w:val="Subtitle"/>
    <w:basedOn w:val="a"/>
    <w:qFormat/>
    <w:rsid w:val="00373EE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onsPlusNormal">
    <w:name w:val="ConsPlusNormal"/>
    <w:rsid w:val="00114BFB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E467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c">
    <w:name w:val="Содержимое таблицы"/>
    <w:basedOn w:val="a"/>
    <w:rsid w:val="006F5F1F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Standard">
    <w:name w:val="Standard"/>
    <w:rsid w:val="002C4D65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zh-CN" w:bidi="en-US"/>
    </w:rPr>
  </w:style>
  <w:style w:type="paragraph" w:customStyle="1" w:styleId="pc">
    <w:name w:val="pc"/>
    <w:basedOn w:val="a"/>
    <w:rsid w:val="003247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61">
    <w:name w:val="Заголовок 61"/>
    <w:basedOn w:val="Standard"/>
    <w:next w:val="Standard"/>
    <w:rsid w:val="00961293"/>
    <w:pPr>
      <w:keepNext/>
      <w:jc w:val="both"/>
    </w:pPr>
  </w:style>
  <w:style w:type="paragraph" w:customStyle="1" w:styleId="western">
    <w:name w:val="western"/>
    <w:basedOn w:val="a"/>
    <w:rsid w:val="00961293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8E24B-E48F-4D1D-A492-2854A902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28626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6684727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6815793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6815794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Specialist</cp:lastModifiedBy>
  <cp:revision>4</cp:revision>
  <cp:lastPrinted>2017-12-13T12:23:00Z</cp:lastPrinted>
  <dcterms:created xsi:type="dcterms:W3CDTF">2017-01-23T06:06:00Z</dcterms:created>
  <dcterms:modified xsi:type="dcterms:W3CDTF">2019-09-16T12:14:00Z</dcterms:modified>
</cp:coreProperties>
</file>