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989" w:rsidRPr="00D15989" w:rsidRDefault="00D15989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D15989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D15989" w:rsidRPr="00D15989" w:rsidRDefault="00D15989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5989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D15989" w:rsidRPr="00D15989" w:rsidRDefault="00D15989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5989">
        <w:rPr>
          <w:rFonts w:ascii="Times New Roman" w:hAnsi="Times New Roman" w:cs="Times New Roman"/>
          <w:sz w:val="28"/>
          <w:szCs w:val="28"/>
        </w:rPr>
        <w:t>Конаковского района Тверской области</w:t>
      </w:r>
    </w:p>
    <w:p w:rsidR="00D15989" w:rsidRDefault="00D15989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15989">
        <w:rPr>
          <w:rFonts w:ascii="Times New Roman" w:hAnsi="Times New Roman" w:cs="Times New Roman"/>
          <w:sz w:val="28"/>
          <w:szCs w:val="28"/>
        </w:rPr>
        <w:t xml:space="preserve">№ </w:t>
      </w:r>
      <w:r w:rsidR="00691B00">
        <w:rPr>
          <w:rFonts w:ascii="Times New Roman" w:hAnsi="Times New Roman" w:cs="Times New Roman"/>
          <w:sz w:val="28"/>
          <w:szCs w:val="28"/>
        </w:rPr>
        <w:t>_____</w:t>
      </w:r>
      <w:r w:rsidRPr="00D15989">
        <w:rPr>
          <w:rFonts w:ascii="Times New Roman" w:hAnsi="Times New Roman" w:cs="Times New Roman"/>
          <w:sz w:val="28"/>
          <w:szCs w:val="28"/>
        </w:rPr>
        <w:t xml:space="preserve">  от  </w:t>
      </w:r>
      <w:r w:rsidR="00691B00">
        <w:rPr>
          <w:rFonts w:ascii="Times New Roman" w:hAnsi="Times New Roman" w:cs="Times New Roman"/>
          <w:sz w:val="28"/>
          <w:szCs w:val="28"/>
        </w:rPr>
        <w:t>___________</w:t>
      </w:r>
      <w:r w:rsidRPr="00D1598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F66AB" w:rsidRDefault="004F66AB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66AB" w:rsidRDefault="004F66AB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F66AB" w:rsidRDefault="004F66AB" w:rsidP="00D15989">
      <w:pPr>
        <w:tabs>
          <w:tab w:val="left" w:pos="6255"/>
        </w:tabs>
        <w:autoSpaceDE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C37B0" w:rsidRDefault="00BC37B0" w:rsidP="00D15989">
      <w:pPr>
        <w:autoSpaceDE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A0A80" w:rsidRPr="005A0A80" w:rsidRDefault="00D15989" w:rsidP="004F66AB">
      <w:pPr>
        <w:autoSpaceDE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5A0A80" w:rsidRPr="005A0A80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27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00"/>
        <w:gridCol w:w="6093"/>
      </w:tblGrid>
      <w:tr w:rsidR="005A0A80" w:rsidRPr="00512F17" w:rsidTr="00F21417">
        <w:trPr>
          <w:cantSplit/>
          <w:trHeight w:val="529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A0A80" w:rsidRPr="002630C9" w:rsidRDefault="005A0A80" w:rsidP="00F214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Показатель 1.Степень загрузки номеров коллективных средств размещения:</w:t>
            </w:r>
          </w:p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 год – 40%</w:t>
            </w:r>
          </w:p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2022 год – 41%</w:t>
            </w:r>
          </w:p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2023 год – 42%</w:t>
            </w:r>
          </w:p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2024 год – 43%</w:t>
            </w:r>
          </w:p>
          <w:p w:rsidR="005A0A80" w:rsidRPr="005A0A80" w:rsidRDefault="005A0A80" w:rsidP="005A0A80">
            <w:pPr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2025 год – 44%</w:t>
            </w:r>
          </w:p>
          <w:p w:rsidR="005A0A80" w:rsidRPr="002630C9" w:rsidRDefault="005A0A80" w:rsidP="00BC37B0">
            <w:pPr>
              <w:autoSpaceDE w:val="0"/>
              <w:snapToGrid w:val="0"/>
              <w:spacing w:after="0" w:line="240" w:lineRule="auto"/>
              <w:rPr>
                <w:sz w:val="28"/>
                <w:szCs w:val="28"/>
              </w:rPr>
            </w:pP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Показатель 2. Количество привлеченных инвесторов в сферу туризма Конаковского района Тверской области  – </w:t>
            </w:r>
            <w:r w:rsidR="00BC37B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3</w:t>
            </w: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инвестор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а</w:t>
            </w: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за период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с </w:t>
            </w: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 xml:space="preserve"> по </w:t>
            </w:r>
            <w:r w:rsidRPr="005A0A80">
              <w:rPr>
                <w:rFonts w:ascii="Times New Roman" w:eastAsia="Times New Roman" w:hAnsi="Times New Roman" w:cs="Times New Roman"/>
                <w:sz w:val="28"/>
                <w:szCs w:val="28"/>
                <w:lang w:eastAsia="zh-CN"/>
              </w:rPr>
              <w:t>2025 годы</w:t>
            </w:r>
          </w:p>
        </w:tc>
      </w:tr>
      <w:tr w:rsidR="005A0A80" w:rsidRPr="00512F17" w:rsidTr="00F21417">
        <w:trPr>
          <w:cantSplit/>
          <w:trHeight w:val="1146"/>
        </w:trPr>
        <w:tc>
          <w:tcPr>
            <w:tcW w:w="3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5A0A80" w:rsidRPr="002630C9" w:rsidRDefault="005A0A80" w:rsidP="00F21417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муниципальной программы по годам ее реализации  в разрезе подпрограмм</w:t>
            </w:r>
          </w:p>
        </w:tc>
        <w:tc>
          <w:tcPr>
            <w:tcW w:w="6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программы на 202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-2025 годы – </w:t>
            </w:r>
            <w:r w:rsidR="00C02AA4">
              <w:rPr>
                <w:rFonts w:ascii="Times New Roman" w:hAnsi="Times New Roman" w:cs="Times New Roman"/>
                <w:sz w:val="28"/>
                <w:szCs w:val="28"/>
              </w:rPr>
              <w:t>8143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02AA4">
              <w:rPr>
                <w:rFonts w:ascii="Times New Roman" w:hAnsi="Times New Roman" w:cs="Times New Roman"/>
                <w:sz w:val="28"/>
                <w:szCs w:val="28"/>
              </w:rPr>
              <w:t>482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 осуществляется за счет местного бюджета Конаковского района, в том числе:</w:t>
            </w:r>
          </w:p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25,8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2022 год – 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530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2023 год – 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00EB">
              <w:rPr>
                <w:rFonts w:ascii="Times New Roman" w:hAnsi="Times New Roman" w:cs="Times New Roman"/>
                <w:sz w:val="28"/>
                <w:szCs w:val="28"/>
              </w:rPr>
              <w:t>436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4D00E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</w:t>
            </w:r>
          </w:p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2024 год – 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2278</w:t>
            </w:r>
            <w:r w:rsidR="00CA0154" w:rsidRPr="002630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="00CA0154"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тыс. рублей,</w:t>
            </w:r>
          </w:p>
          <w:p w:rsidR="005A0A80" w:rsidRPr="002630C9" w:rsidRDefault="005A0A80" w:rsidP="00F21417">
            <w:pPr>
              <w:pStyle w:val="ConsPlusCell"/>
              <w:widowControl/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2025 год – 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2278</w:t>
            </w:r>
            <w:r w:rsidR="00CA0154" w:rsidRPr="002630C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A0154">
              <w:rPr>
                <w:rFonts w:ascii="Times New Roman" w:hAnsi="Times New Roman" w:cs="Times New Roman"/>
                <w:sz w:val="28"/>
                <w:szCs w:val="28"/>
              </w:rPr>
              <w:t>084</w:t>
            </w:r>
            <w:r w:rsidR="00CA0154" w:rsidRPr="002630C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0C9">
              <w:rPr>
                <w:rFonts w:ascii="Times New Roman" w:hAnsi="Times New Roman" w:cs="Times New Roman"/>
                <w:sz w:val="28"/>
                <w:szCs w:val="28"/>
              </w:rPr>
              <w:t>тыс. рублей.</w:t>
            </w:r>
          </w:p>
        </w:tc>
      </w:tr>
    </w:tbl>
    <w:p w:rsidR="00031490" w:rsidRPr="004F66AB" w:rsidRDefault="00D15989" w:rsidP="00D15989">
      <w:pPr>
        <w:jc w:val="right"/>
        <w:rPr>
          <w:rFonts w:ascii="Times New Roman" w:hAnsi="Times New Roman" w:cs="Times New Roman"/>
          <w:sz w:val="28"/>
          <w:szCs w:val="28"/>
        </w:rPr>
      </w:pPr>
      <w:r w:rsidRPr="004F66AB">
        <w:rPr>
          <w:rFonts w:ascii="Times New Roman" w:hAnsi="Times New Roman" w:cs="Times New Roman"/>
          <w:sz w:val="28"/>
          <w:szCs w:val="28"/>
        </w:rPr>
        <w:t>»</w:t>
      </w:r>
    </w:p>
    <w:sectPr w:rsidR="00031490" w:rsidRPr="004F66AB" w:rsidSect="00D159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5A0A80"/>
    <w:rsid w:val="00031490"/>
    <w:rsid w:val="00123111"/>
    <w:rsid w:val="001D1BD1"/>
    <w:rsid w:val="002B0298"/>
    <w:rsid w:val="002D7FE9"/>
    <w:rsid w:val="00462DF1"/>
    <w:rsid w:val="004B100D"/>
    <w:rsid w:val="004D00EB"/>
    <w:rsid w:val="004F66AB"/>
    <w:rsid w:val="0051582A"/>
    <w:rsid w:val="00541901"/>
    <w:rsid w:val="005A0A80"/>
    <w:rsid w:val="00691B00"/>
    <w:rsid w:val="00823478"/>
    <w:rsid w:val="009F21A6"/>
    <w:rsid w:val="00B26CEF"/>
    <w:rsid w:val="00BC37B0"/>
    <w:rsid w:val="00C02AA4"/>
    <w:rsid w:val="00CA0154"/>
    <w:rsid w:val="00CE6632"/>
    <w:rsid w:val="00D15989"/>
    <w:rsid w:val="00EB3887"/>
    <w:rsid w:val="00F21417"/>
    <w:rsid w:val="00F962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4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A0A80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8</cp:revision>
  <cp:lastPrinted>2023-01-27T12:25:00Z</cp:lastPrinted>
  <dcterms:created xsi:type="dcterms:W3CDTF">2022-07-14T08:01:00Z</dcterms:created>
  <dcterms:modified xsi:type="dcterms:W3CDTF">2023-01-27T12:25:00Z</dcterms:modified>
</cp:coreProperties>
</file>