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392" w:rsidRPr="003656D2" w:rsidRDefault="00485392" w:rsidP="00485392">
      <w:pPr>
        <w:keepNext/>
        <w:numPr>
          <w:ilvl w:val="1"/>
          <w:numId w:val="0"/>
        </w:numPr>
        <w:tabs>
          <w:tab w:val="num" w:pos="0"/>
        </w:tabs>
        <w:suppressAutoHyphens/>
        <w:spacing w:after="0" w:line="240" w:lineRule="auto"/>
        <w:ind w:left="576" w:hanging="576"/>
        <w:jc w:val="center"/>
        <w:outlineLvl w:val="1"/>
        <w:rPr>
          <w:rFonts w:ascii="Times New Roman" w:eastAsia="Times New Roman" w:hAnsi="Times New Roman"/>
          <w:sz w:val="24"/>
          <w:szCs w:val="24"/>
          <w:lang w:eastAsia="ar-SA"/>
        </w:rPr>
      </w:pPr>
      <w:r w:rsidRPr="003656D2">
        <w:rPr>
          <w:rFonts w:ascii="Times New Roman" w:eastAsia="Times New Roman" w:hAnsi="Times New Roman"/>
          <w:b/>
          <w:sz w:val="24"/>
          <w:szCs w:val="24"/>
          <w:lang w:eastAsia="ar-SA"/>
        </w:rPr>
        <w:t xml:space="preserve">ИЗВЕЩЕНИЕ </w:t>
      </w:r>
    </w:p>
    <w:p w:rsidR="00485392" w:rsidRPr="003656D2" w:rsidRDefault="00485392" w:rsidP="00485392">
      <w:pPr>
        <w:keepNext/>
        <w:numPr>
          <w:ilvl w:val="1"/>
          <w:numId w:val="0"/>
        </w:numPr>
        <w:tabs>
          <w:tab w:val="num" w:pos="0"/>
        </w:tabs>
        <w:suppressAutoHyphens/>
        <w:spacing w:after="0" w:line="240" w:lineRule="auto"/>
        <w:jc w:val="center"/>
        <w:outlineLvl w:val="1"/>
        <w:rPr>
          <w:rFonts w:ascii="Times New Roman" w:eastAsia="Times New Roman" w:hAnsi="Times New Roman"/>
          <w:b/>
          <w:sz w:val="24"/>
          <w:szCs w:val="24"/>
          <w:lang w:eastAsia="ar-SA"/>
        </w:rPr>
      </w:pPr>
      <w:r w:rsidRPr="003656D2">
        <w:rPr>
          <w:rFonts w:ascii="Times New Roman" w:eastAsia="Times New Roman" w:hAnsi="Times New Roman"/>
          <w:b/>
          <w:sz w:val="24"/>
          <w:szCs w:val="24"/>
          <w:lang w:eastAsia="ar-SA"/>
        </w:rPr>
        <w:t xml:space="preserve">о проведении аукциона в электронной форме на право заключения договоров аренды земельных участков, находящихся в </w:t>
      </w:r>
      <w:r w:rsidR="003656D2" w:rsidRPr="003656D2">
        <w:rPr>
          <w:rFonts w:ascii="Times New Roman" w:eastAsia="Times New Roman" w:hAnsi="Times New Roman"/>
          <w:b/>
          <w:sz w:val="24"/>
          <w:szCs w:val="24"/>
          <w:lang w:eastAsia="ar-SA"/>
        </w:rPr>
        <w:t>собственности муниципального образования Конаковский муниципальный округ Тверской области</w:t>
      </w:r>
      <w:r w:rsidRPr="003656D2">
        <w:rPr>
          <w:rFonts w:ascii="Times New Roman" w:eastAsia="Times New Roman" w:hAnsi="Times New Roman"/>
          <w:b/>
          <w:sz w:val="24"/>
          <w:szCs w:val="24"/>
          <w:lang w:eastAsia="ar-SA"/>
        </w:rPr>
        <w:t xml:space="preserve"> на электронной торговой площадке </w:t>
      </w:r>
      <w:r w:rsidRPr="003656D2">
        <w:rPr>
          <w:rFonts w:ascii="Times New Roman" w:eastAsia="Times New Roman" w:hAnsi="Times New Roman"/>
          <w:b/>
          <w:sz w:val="24"/>
          <w:szCs w:val="24"/>
          <w:lang w:val="en-US" w:eastAsia="ar-SA"/>
        </w:rPr>
        <w:t>http</w:t>
      </w:r>
      <w:r w:rsidRPr="003656D2">
        <w:rPr>
          <w:rFonts w:ascii="Times New Roman" w:eastAsia="Times New Roman" w:hAnsi="Times New Roman"/>
          <w:b/>
          <w:sz w:val="24"/>
          <w:szCs w:val="24"/>
          <w:lang w:eastAsia="ar-SA"/>
        </w:rPr>
        <w:t>://</w:t>
      </w:r>
      <w:proofErr w:type="spellStart"/>
      <w:r w:rsidRPr="003656D2">
        <w:rPr>
          <w:rFonts w:ascii="Times New Roman" w:eastAsia="Times New Roman" w:hAnsi="Times New Roman"/>
          <w:b/>
          <w:sz w:val="24"/>
          <w:szCs w:val="24"/>
          <w:lang w:val="en-US" w:eastAsia="ar-SA"/>
        </w:rPr>
        <w:t>utp</w:t>
      </w:r>
      <w:proofErr w:type="spellEnd"/>
      <w:r w:rsidRPr="003656D2">
        <w:rPr>
          <w:rFonts w:ascii="Times New Roman" w:eastAsia="Times New Roman" w:hAnsi="Times New Roman"/>
          <w:b/>
          <w:sz w:val="24"/>
          <w:szCs w:val="24"/>
          <w:lang w:eastAsia="ar-SA"/>
        </w:rPr>
        <w:t>.</w:t>
      </w:r>
      <w:proofErr w:type="spellStart"/>
      <w:r w:rsidRPr="003656D2">
        <w:rPr>
          <w:rFonts w:ascii="Times New Roman" w:eastAsia="Times New Roman" w:hAnsi="Times New Roman"/>
          <w:b/>
          <w:sz w:val="24"/>
          <w:szCs w:val="24"/>
          <w:lang w:val="en-US" w:eastAsia="ar-SA"/>
        </w:rPr>
        <w:t>sberbank</w:t>
      </w:r>
      <w:proofErr w:type="spellEnd"/>
      <w:r w:rsidRPr="003656D2">
        <w:rPr>
          <w:rFonts w:ascii="Times New Roman" w:eastAsia="Times New Roman" w:hAnsi="Times New Roman"/>
          <w:b/>
          <w:sz w:val="24"/>
          <w:szCs w:val="24"/>
          <w:lang w:eastAsia="ar-SA"/>
        </w:rPr>
        <w:t>-</w:t>
      </w:r>
      <w:proofErr w:type="spellStart"/>
      <w:r w:rsidRPr="003656D2">
        <w:rPr>
          <w:rFonts w:ascii="Times New Roman" w:eastAsia="Times New Roman" w:hAnsi="Times New Roman"/>
          <w:b/>
          <w:sz w:val="24"/>
          <w:szCs w:val="24"/>
          <w:lang w:val="en-US" w:eastAsia="ar-SA"/>
        </w:rPr>
        <w:t>ast</w:t>
      </w:r>
      <w:proofErr w:type="spellEnd"/>
      <w:r w:rsidRPr="003656D2">
        <w:rPr>
          <w:rFonts w:ascii="Times New Roman" w:eastAsia="Times New Roman" w:hAnsi="Times New Roman"/>
          <w:b/>
          <w:sz w:val="24"/>
          <w:szCs w:val="24"/>
          <w:lang w:eastAsia="ar-SA"/>
        </w:rPr>
        <w:t>.</w:t>
      </w:r>
      <w:proofErr w:type="spellStart"/>
      <w:r w:rsidRPr="003656D2">
        <w:rPr>
          <w:rFonts w:ascii="Times New Roman" w:eastAsia="Times New Roman" w:hAnsi="Times New Roman"/>
          <w:b/>
          <w:sz w:val="24"/>
          <w:szCs w:val="24"/>
          <w:lang w:val="en-US" w:eastAsia="ar-SA"/>
        </w:rPr>
        <w:t>ru</w:t>
      </w:r>
      <w:proofErr w:type="spellEnd"/>
      <w:r w:rsidRPr="003656D2">
        <w:rPr>
          <w:rFonts w:ascii="Times New Roman" w:eastAsia="Times New Roman" w:hAnsi="Times New Roman"/>
          <w:b/>
          <w:sz w:val="24"/>
          <w:szCs w:val="24"/>
          <w:lang w:eastAsia="ar-SA"/>
        </w:rPr>
        <w:t xml:space="preserve"> </w:t>
      </w:r>
    </w:p>
    <w:p w:rsidR="00485392" w:rsidRPr="00C20DBA" w:rsidRDefault="00485392" w:rsidP="00485392">
      <w:pPr>
        <w:suppressAutoHyphens/>
        <w:spacing w:after="0" w:line="240" w:lineRule="auto"/>
        <w:ind w:firstLine="562"/>
        <w:jc w:val="center"/>
        <w:rPr>
          <w:rFonts w:ascii="Times New Roman" w:eastAsia="Times New Roman" w:hAnsi="Times New Roman"/>
          <w:sz w:val="26"/>
          <w:szCs w:val="24"/>
          <w:lang w:eastAsia="ar-SA"/>
        </w:rPr>
      </w:pPr>
    </w:p>
    <w:p w:rsidR="003656D2" w:rsidRPr="003656D2" w:rsidRDefault="003656D2" w:rsidP="003656D2">
      <w:pPr>
        <w:suppressAutoHyphens/>
        <w:spacing w:after="0" w:line="240" w:lineRule="auto"/>
        <w:jc w:val="both"/>
        <w:rPr>
          <w:rFonts w:ascii="Times New Roman" w:eastAsia="Times New Roman" w:hAnsi="Times New Roman"/>
          <w:sz w:val="24"/>
          <w:szCs w:val="24"/>
          <w:lang w:eastAsia="zh-CN" w:bidi="en-US"/>
        </w:rPr>
      </w:pPr>
      <w:r w:rsidRPr="003656D2">
        <w:rPr>
          <w:rFonts w:ascii="Times New Roman" w:eastAsia="Times New Roman" w:hAnsi="Times New Roman"/>
          <w:b/>
          <w:sz w:val="24"/>
          <w:szCs w:val="24"/>
          <w:lang w:eastAsia="zh-CN" w:bidi="en-US"/>
        </w:rPr>
        <w:t>Организатор аукциона (уполномоченный орган):</w:t>
      </w:r>
      <w:r w:rsidRPr="003656D2">
        <w:rPr>
          <w:rFonts w:ascii="Times New Roman" w:eastAsia="Times New Roman" w:hAnsi="Times New Roman"/>
          <w:sz w:val="24"/>
          <w:szCs w:val="24"/>
          <w:lang w:eastAsia="zh-CN" w:bidi="en-US"/>
        </w:rPr>
        <w:t xml:space="preserve"> Комитет по управлению имуществом и земельным отношениям Администрации Конаковского муниципального округа Тверской области.</w:t>
      </w:r>
    </w:p>
    <w:p w:rsidR="003656D2" w:rsidRPr="003656D2" w:rsidRDefault="003656D2" w:rsidP="003656D2">
      <w:pPr>
        <w:suppressAutoHyphens/>
        <w:spacing w:after="0" w:line="240" w:lineRule="auto"/>
        <w:jc w:val="both"/>
        <w:rPr>
          <w:rFonts w:ascii="Times New Roman" w:eastAsia="Times New Roman" w:hAnsi="Times New Roman"/>
          <w:sz w:val="24"/>
          <w:szCs w:val="24"/>
          <w:lang w:eastAsia="zh-CN" w:bidi="en-US"/>
        </w:rPr>
      </w:pPr>
      <w:r w:rsidRPr="003656D2">
        <w:rPr>
          <w:rFonts w:ascii="Times New Roman" w:eastAsia="Times New Roman" w:hAnsi="Times New Roman"/>
          <w:b/>
          <w:sz w:val="24"/>
          <w:szCs w:val="24"/>
          <w:lang w:eastAsia="zh-CN" w:bidi="en-US"/>
        </w:rPr>
        <w:t xml:space="preserve">Реквизиты решения о проведении аукциона: </w:t>
      </w:r>
      <w:r w:rsidRPr="003656D2">
        <w:rPr>
          <w:rFonts w:ascii="Times New Roman" w:eastAsia="Times New Roman" w:hAnsi="Times New Roman"/>
          <w:sz w:val="24"/>
          <w:szCs w:val="24"/>
          <w:lang w:eastAsia="zh-CN" w:bidi="en-US"/>
        </w:rPr>
        <w:t xml:space="preserve">постановление администрации Конаковского муниципального округа от 05.06.2024 года № </w:t>
      </w:r>
      <w:r w:rsidR="006D349D">
        <w:rPr>
          <w:rFonts w:ascii="Times New Roman" w:eastAsia="Times New Roman" w:hAnsi="Times New Roman"/>
          <w:sz w:val="24"/>
          <w:szCs w:val="24"/>
          <w:lang w:eastAsia="zh-CN" w:bidi="en-US"/>
        </w:rPr>
        <w:t>510</w:t>
      </w:r>
      <w:r w:rsidRPr="003656D2">
        <w:rPr>
          <w:rFonts w:ascii="Times New Roman" w:eastAsia="Times New Roman" w:hAnsi="Times New Roman"/>
          <w:sz w:val="24"/>
          <w:szCs w:val="24"/>
          <w:lang w:eastAsia="zh-CN" w:bidi="en-US"/>
        </w:rPr>
        <w:t xml:space="preserve"> «О проведении аукциона на право заключения договоров аренды земельных участков, находящихся в собственности муниципального образования Конаковский муниципальный округ Тверской области».</w:t>
      </w:r>
    </w:p>
    <w:p w:rsidR="003656D2" w:rsidRPr="003656D2" w:rsidRDefault="003656D2" w:rsidP="003656D2">
      <w:pPr>
        <w:suppressAutoHyphens/>
        <w:spacing w:after="0" w:line="240" w:lineRule="auto"/>
        <w:jc w:val="both"/>
        <w:rPr>
          <w:rFonts w:ascii="Times New Roman" w:eastAsia="Times New Roman" w:hAnsi="Times New Roman"/>
          <w:sz w:val="24"/>
          <w:szCs w:val="24"/>
          <w:lang w:eastAsia="zh-CN" w:bidi="en-US"/>
        </w:rPr>
      </w:pPr>
      <w:r w:rsidRPr="003656D2">
        <w:rPr>
          <w:rFonts w:ascii="Times New Roman" w:eastAsia="Times New Roman" w:hAnsi="Times New Roman"/>
          <w:b/>
          <w:sz w:val="24"/>
          <w:szCs w:val="24"/>
          <w:lang w:eastAsia="zh-CN" w:bidi="en-US"/>
        </w:rPr>
        <w:t xml:space="preserve">Адрес организатора аукциона, телефон/факс, адрес электронной почты: </w:t>
      </w:r>
      <w:r w:rsidRPr="003656D2">
        <w:rPr>
          <w:rFonts w:ascii="Times New Roman" w:eastAsia="Times New Roman" w:hAnsi="Times New Roman"/>
          <w:bCs/>
          <w:color w:val="000000"/>
          <w:sz w:val="24"/>
          <w:szCs w:val="24"/>
          <w:lang w:eastAsia="zh-CN" w:bidi="en-US"/>
        </w:rPr>
        <w:t xml:space="preserve">171252, Тверская область, г. Конаково, ул. Энергетиков, д. 13; тел: +7(48242) 49791, +7 (48242) 49792; </w:t>
      </w:r>
      <w:r w:rsidRPr="003656D2">
        <w:rPr>
          <w:rFonts w:ascii="Times New Roman" w:eastAsia="Times New Roman" w:hAnsi="Times New Roman"/>
          <w:bCs/>
          <w:color w:val="000000"/>
          <w:sz w:val="24"/>
          <w:szCs w:val="24"/>
          <w:lang w:val="en-US" w:eastAsia="zh-CN" w:bidi="en-US"/>
        </w:rPr>
        <w:t>e</w:t>
      </w:r>
      <w:r w:rsidRPr="003656D2">
        <w:rPr>
          <w:rFonts w:ascii="Times New Roman" w:eastAsia="Times New Roman" w:hAnsi="Times New Roman"/>
          <w:bCs/>
          <w:color w:val="000000"/>
          <w:sz w:val="24"/>
          <w:szCs w:val="24"/>
          <w:lang w:eastAsia="zh-CN" w:bidi="en-US"/>
        </w:rPr>
        <w:t>-</w:t>
      </w:r>
      <w:r w:rsidRPr="003656D2">
        <w:rPr>
          <w:rFonts w:ascii="Times New Roman" w:eastAsia="Times New Roman" w:hAnsi="Times New Roman"/>
          <w:bCs/>
          <w:color w:val="000000"/>
          <w:sz w:val="24"/>
          <w:szCs w:val="24"/>
          <w:lang w:val="en-US" w:eastAsia="zh-CN" w:bidi="en-US"/>
        </w:rPr>
        <w:t>mail</w:t>
      </w:r>
      <w:r w:rsidRPr="003656D2">
        <w:rPr>
          <w:rFonts w:ascii="Times New Roman" w:eastAsia="Times New Roman" w:hAnsi="Times New Roman"/>
          <w:bCs/>
          <w:color w:val="000000"/>
          <w:sz w:val="24"/>
          <w:szCs w:val="24"/>
          <w:lang w:eastAsia="zh-CN" w:bidi="en-US"/>
        </w:rPr>
        <w:t xml:space="preserve">: </w:t>
      </w:r>
      <w:proofErr w:type="spellStart"/>
      <w:r w:rsidRPr="003656D2">
        <w:rPr>
          <w:rFonts w:ascii="Times New Roman" w:eastAsia="Times New Roman" w:hAnsi="Times New Roman"/>
          <w:bCs/>
          <w:color w:val="000000"/>
          <w:sz w:val="24"/>
          <w:szCs w:val="24"/>
          <w:lang w:val="en-US" w:eastAsia="zh-CN" w:bidi="en-US"/>
        </w:rPr>
        <w:t>kon</w:t>
      </w:r>
      <w:proofErr w:type="spellEnd"/>
      <w:r w:rsidRPr="003656D2">
        <w:rPr>
          <w:rFonts w:ascii="Times New Roman" w:eastAsia="Times New Roman" w:hAnsi="Times New Roman"/>
          <w:bCs/>
          <w:color w:val="000000"/>
          <w:sz w:val="24"/>
          <w:szCs w:val="24"/>
          <w:lang w:eastAsia="zh-CN" w:bidi="en-US"/>
        </w:rPr>
        <w:t>-</w:t>
      </w:r>
      <w:proofErr w:type="spellStart"/>
      <w:r w:rsidRPr="003656D2">
        <w:rPr>
          <w:rFonts w:ascii="Times New Roman" w:eastAsia="Times New Roman" w:hAnsi="Times New Roman"/>
          <w:bCs/>
          <w:color w:val="000000"/>
          <w:sz w:val="24"/>
          <w:szCs w:val="24"/>
          <w:lang w:val="en-US" w:eastAsia="zh-CN" w:bidi="en-US"/>
        </w:rPr>
        <w:t>oaig</w:t>
      </w:r>
      <w:proofErr w:type="spellEnd"/>
      <w:r w:rsidRPr="003656D2">
        <w:rPr>
          <w:rFonts w:ascii="Times New Roman" w:eastAsia="Times New Roman" w:hAnsi="Times New Roman"/>
          <w:bCs/>
          <w:color w:val="000000"/>
          <w:sz w:val="24"/>
          <w:szCs w:val="24"/>
          <w:lang w:eastAsia="zh-CN" w:bidi="en-US"/>
        </w:rPr>
        <w:t>@</w:t>
      </w:r>
      <w:r w:rsidRPr="003656D2">
        <w:rPr>
          <w:rFonts w:ascii="Times New Roman" w:eastAsia="Times New Roman" w:hAnsi="Times New Roman"/>
          <w:bCs/>
          <w:color w:val="000000"/>
          <w:sz w:val="24"/>
          <w:szCs w:val="24"/>
          <w:lang w:val="en-US" w:eastAsia="zh-CN" w:bidi="en-US"/>
        </w:rPr>
        <w:t>yandex</w:t>
      </w:r>
      <w:r w:rsidRPr="003656D2">
        <w:rPr>
          <w:rFonts w:ascii="Times New Roman" w:eastAsia="Times New Roman" w:hAnsi="Times New Roman"/>
          <w:bCs/>
          <w:color w:val="000000"/>
          <w:sz w:val="24"/>
          <w:szCs w:val="24"/>
          <w:lang w:eastAsia="zh-CN" w:bidi="en-US"/>
        </w:rPr>
        <w:t>.</w:t>
      </w:r>
      <w:proofErr w:type="spellStart"/>
      <w:r w:rsidRPr="003656D2">
        <w:rPr>
          <w:rFonts w:ascii="Times New Roman" w:eastAsia="Times New Roman" w:hAnsi="Times New Roman"/>
          <w:bCs/>
          <w:color w:val="000000"/>
          <w:sz w:val="24"/>
          <w:szCs w:val="24"/>
          <w:lang w:val="en-US" w:eastAsia="zh-CN" w:bidi="en-US"/>
        </w:rPr>
        <w:t>ru</w:t>
      </w:r>
      <w:proofErr w:type="spellEnd"/>
      <w:r w:rsidRPr="003656D2">
        <w:rPr>
          <w:rFonts w:ascii="Times New Roman" w:eastAsia="Times New Roman" w:hAnsi="Times New Roman"/>
          <w:bCs/>
          <w:color w:val="000000"/>
          <w:sz w:val="24"/>
          <w:szCs w:val="24"/>
          <w:lang w:eastAsia="zh-CN" w:bidi="en-US"/>
        </w:rPr>
        <w:t>.</w:t>
      </w:r>
    </w:p>
    <w:p w:rsidR="003656D2" w:rsidRPr="003656D2" w:rsidRDefault="003656D2" w:rsidP="003656D2">
      <w:pPr>
        <w:suppressAutoHyphens/>
        <w:spacing w:after="0" w:line="240" w:lineRule="auto"/>
        <w:jc w:val="both"/>
        <w:rPr>
          <w:rFonts w:ascii="Times New Roman" w:eastAsia="Times New Roman" w:hAnsi="Times New Roman"/>
          <w:bCs/>
          <w:color w:val="000000"/>
          <w:sz w:val="24"/>
          <w:szCs w:val="24"/>
          <w:lang w:eastAsia="zh-CN" w:bidi="en-US"/>
        </w:rPr>
      </w:pPr>
      <w:r w:rsidRPr="003656D2">
        <w:rPr>
          <w:rFonts w:ascii="Times New Roman" w:eastAsia="Times New Roman" w:hAnsi="Times New Roman"/>
          <w:b/>
          <w:sz w:val="24"/>
          <w:szCs w:val="24"/>
          <w:lang w:eastAsia="zh-CN" w:bidi="en-US"/>
        </w:rPr>
        <w:t>Контактное лицо:</w:t>
      </w:r>
      <w:r w:rsidRPr="003656D2">
        <w:rPr>
          <w:rFonts w:ascii="Times New Roman" w:eastAsia="Times New Roman" w:hAnsi="Times New Roman"/>
          <w:sz w:val="24"/>
          <w:szCs w:val="24"/>
          <w:lang w:eastAsia="zh-CN" w:bidi="en-US"/>
        </w:rPr>
        <w:t xml:space="preserve"> Председатель Комитета по управлению имуществом и земельным отношениям Администрации Конаковского муниципального округа Тверской области - </w:t>
      </w:r>
      <w:proofErr w:type="spellStart"/>
      <w:r w:rsidRPr="003656D2">
        <w:rPr>
          <w:rFonts w:ascii="Times New Roman" w:eastAsia="Times New Roman" w:hAnsi="Times New Roman"/>
          <w:sz w:val="24"/>
          <w:szCs w:val="24"/>
          <w:lang w:eastAsia="zh-CN" w:bidi="en-US"/>
        </w:rPr>
        <w:t>Веряскина</w:t>
      </w:r>
      <w:proofErr w:type="spellEnd"/>
      <w:r w:rsidRPr="003656D2">
        <w:rPr>
          <w:rFonts w:ascii="Times New Roman" w:eastAsia="Times New Roman" w:hAnsi="Times New Roman"/>
          <w:sz w:val="24"/>
          <w:szCs w:val="24"/>
          <w:lang w:eastAsia="zh-CN" w:bidi="en-US"/>
        </w:rPr>
        <w:t xml:space="preserve"> Татьяна Михайловна</w:t>
      </w:r>
      <w:r w:rsidRPr="003656D2">
        <w:rPr>
          <w:rFonts w:ascii="Times New Roman" w:eastAsia="Times New Roman" w:hAnsi="Times New Roman"/>
          <w:bCs/>
          <w:color w:val="000000"/>
          <w:sz w:val="24"/>
          <w:szCs w:val="24"/>
          <w:lang w:eastAsia="zh-CN" w:bidi="en-US"/>
        </w:rPr>
        <w:t>, тел. +7 (48242) 49791, заместитель Председателя – Красикова Ирина Викторовна, тел. +7 (48242) 49792 доб. 308.</w:t>
      </w:r>
    </w:p>
    <w:p w:rsidR="003656D2" w:rsidRPr="003656D2" w:rsidRDefault="003656D2" w:rsidP="003656D2">
      <w:pPr>
        <w:suppressAutoHyphens/>
        <w:spacing w:after="0" w:line="100" w:lineRule="atLeast"/>
        <w:jc w:val="both"/>
        <w:rPr>
          <w:rFonts w:ascii="Times New Roman" w:eastAsia="Times New Roman" w:hAnsi="Times New Roman"/>
          <w:sz w:val="24"/>
          <w:szCs w:val="24"/>
          <w:lang w:eastAsia="ar-SA"/>
        </w:rPr>
      </w:pPr>
      <w:r w:rsidRPr="003656D2">
        <w:rPr>
          <w:rFonts w:ascii="Times New Roman" w:eastAsia="Times New Roman" w:hAnsi="Times New Roman"/>
          <w:b/>
          <w:sz w:val="24"/>
          <w:szCs w:val="24"/>
          <w:lang w:eastAsia="ar-SA"/>
        </w:rPr>
        <w:t xml:space="preserve">Оператор электронной площадки – </w:t>
      </w:r>
      <w:r w:rsidRPr="003656D2">
        <w:rPr>
          <w:rFonts w:ascii="Times New Roman" w:eastAsia="Times New Roman" w:hAnsi="Times New Roman"/>
          <w:sz w:val="24"/>
          <w:szCs w:val="24"/>
          <w:lang w:eastAsia="ar-SA"/>
        </w:rPr>
        <w:t>Акционерное общество «Сбербанк-Автоматизированная система торгов» (далее - АО «Сбербанк-АСТ»). Адрес: 119435, город Москва, Большой Саввинский переулок, дом 12, строение 9. Телефоны: +7 (495) 787-29-97, 787-29-99, 539-59-21.</w:t>
      </w:r>
    </w:p>
    <w:p w:rsidR="003656D2" w:rsidRPr="003656D2" w:rsidRDefault="003656D2" w:rsidP="003656D2">
      <w:pPr>
        <w:suppressAutoHyphens/>
        <w:spacing w:after="0" w:line="100" w:lineRule="atLeast"/>
        <w:jc w:val="both"/>
        <w:rPr>
          <w:rFonts w:ascii="Times New Roman" w:eastAsia="Times New Roman" w:hAnsi="Times New Roman"/>
          <w:sz w:val="24"/>
          <w:szCs w:val="24"/>
          <w:lang w:eastAsia="ar-SA"/>
        </w:rPr>
      </w:pPr>
      <w:r w:rsidRPr="003656D2">
        <w:rPr>
          <w:rFonts w:ascii="Times New Roman" w:eastAsia="Times New Roman" w:hAnsi="Times New Roman"/>
          <w:b/>
          <w:sz w:val="24"/>
          <w:szCs w:val="24"/>
          <w:lang w:eastAsia="ar-SA"/>
        </w:rPr>
        <w:t xml:space="preserve">Место проведения электронного аукциона: </w:t>
      </w:r>
      <w:r w:rsidRPr="003656D2">
        <w:rPr>
          <w:rFonts w:ascii="Times New Roman" w:eastAsia="Times New Roman" w:hAnsi="Times New Roman"/>
          <w:sz w:val="24"/>
          <w:szCs w:val="24"/>
          <w:lang w:eastAsia="ar-SA"/>
        </w:rPr>
        <w:t>электронная площадка</w:t>
      </w:r>
      <w:r w:rsidRPr="003656D2">
        <w:rPr>
          <w:rFonts w:ascii="Times New Roman" w:eastAsia="Times New Roman" w:hAnsi="Times New Roman"/>
          <w:b/>
          <w:sz w:val="24"/>
          <w:szCs w:val="24"/>
          <w:lang w:eastAsia="ar-SA"/>
        </w:rPr>
        <w:t xml:space="preserve"> - </w:t>
      </w:r>
      <w:r w:rsidRPr="003656D2">
        <w:rPr>
          <w:rFonts w:ascii="Times New Roman" w:eastAsia="Times New Roman" w:hAnsi="Times New Roman"/>
          <w:sz w:val="24"/>
          <w:szCs w:val="24"/>
          <w:lang w:eastAsia="ar-SA"/>
        </w:rPr>
        <w:t xml:space="preserve">универсальная торговая платформа АО «Сбербанк-АСТ», торговая секция «Приватизация, аренда и продажа прав», размещенная в информационно-телекоммуникационной сети Интернет на сайте </w:t>
      </w:r>
      <w:hyperlink r:id="rId5" w:history="1">
        <w:r w:rsidRPr="003656D2">
          <w:rPr>
            <w:rFonts w:ascii="Times New Roman" w:eastAsia="Times New Roman" w:hAnsi="Times New Roman"/>
            <w:color w:val="000000"/>
            <w:sz w:val="24"/>
            <w:szCs w:val="24"/>
            <w:u w:val="single"/>
            <w:shd w:val="clear" w:color="auto" w:fill="FFFFFF"/>
            <w:lang w:eastAsia="zh-CN"/>
          </w:rPr>
          <w:t>http://utp.sberbank-ast.ru/</w:t>
        </w:r>
      </w:hyperlink>
    </w:p>
    <w:p w:rsidR="003656D2" w:rsidRPr="003656D2" w:rsidRDefault="003656D2" w:rsidP="003656D2">
      <w:pPr>
        <w:suppressAutoHyphens/>
        <w:spacing w:after="0" w:line="240" w:lineRule="auto"/>
        <w:jc w:val="both"/>
        <w:rPr>
          <w:rFonts w:ascii="Times New Roman" w:eastAsia="Times New Roman" w:hAnsi="Times New Roman"/>
          <w:sz w:val="24"/>
          <w:szCs w:val="24"/>
          <w:lang w:eastAsia="ar-SA"/>
        </w:rPr>
      </w:pPr>
      <w:r w:rsidRPr="003656D2">
        <w:rPr>
          <w:rFonts w:ascii="Times New Roman" w:eastAsia="Times New Roman" w:hAnsi="Times New Roman"/>
          <w:b/>
          <w:sz w:val="24"/>
          <w:szCs w:val="24"/>
          <w:lang w:eastAsia="ar-SA"/>
        </w:rPr>
        <w:t>Порядок проведения аукциона</w:t>
      </w:r>
      <w:r w:rsidRPr="003656D2">
        <w:rPr>
          <w:rFonts w:ascii="Times New Roman" w:eastAsia="Times New Roman" w:hAnsi="Times New Roman"/>
          <w:sz w:val="24"/>
          <w:szCs w:val="24"/>
          <w:lang w:eastAsia="ar-SA"/>
        </w:rPr>
        <w:t xml:space="preserve"> определен статьями 39.11, 39.12, 39.13 Земельного кодекса РФ, регламентом универсальной торговой платформы АО «Сбербанк-АСТ».</w:t>
      </w:r>
    </w:p>
    <w:p w:rsidR="00485392" w:rsidRPr="003656D2" w:rsidRDefault="00485392" w:rsidP="00485392">
      <w:pPr>
        <w:spacing w:after="0" w:line="240" w:lineRule="auto"/>
        <w:ind w:left="709"/>
        <w:jc w:val="both"/>
        <w:rPr>
          <w:rFonts w:ascii="Times New Roman" w:eastAsia="Times New Roman" w:hAnsi="Times New Roman"/>
          <w:sz w:val="24"/>
          <w:szCs w:val="24"/>
          <w:lang w:bidi="en-US"/>
        </w:rPr>
      </w:pPr>
      <w:r w:rsidRPr="003656D2">
        <w:rPr>
          <w:rFonts w:ascii="Times New Roman" w:eastAsia="Times New Roman" w:hAnsi="Times New Roman"/>
          <w:b/>
          <w:bCs/>
          <w:sz w:val="24"/>
          <w:szCs w:val="24"/>
          <w:lang w:bidi="en-US"/>
        </w:rPr>
        <w:t>Срок начала подачи заявки:</w:t>
      </w:r>
      <w:r w:rsidRPr="003656D2">
        <w:rPr>
          <w:rFonts w:ascii="Times New Roman" w:eastAsia="Times New Roman" w:hAnsi="Times New Roman"/>
          <w:sz w:val="24"/>
          <w:szCs w:val="24"/>
          <w:lang w:bidi="en-US"/>
        </w:rPr>
        <w:t xml:space="preserve"> </w:t>
      </w:r>
      <w:r w:rsidRPr="003656D2">
        <w:rPr>
          <w:rFonts w:ascii="Times New Roman" w:eastAsia="Times New Roman" w:hAnsi="Times New Roman"/>
          <w:b/>
          <w:color w:val="000000"/>
          <w:sz w:val="24"/>
          <w:szCs w:val="24"/>
          <w:u w:val="single"/>
          <w:lang w:bidi="en-US"/>
        </w:rPr>
        <w:t xml:space="preserve">с </w:t>
      </w:r>
      <w:r w:rsidR="003656D2">
        <w:rPr>
          <w:rFonts w:ascii="Times New Roman" w:eastAsia="Times New Roman" w:hAnsi="Times New Roman"/>
          <w:b/>
          <w:color w:val="000000"/>
          <w:sz w:val="24"/>
          <w:szCs w:val="24"/>
          <w:u w:val="single"/>
          <w:lang w:bidi="en-US"/>
        </w:rPr>
        <w:t>8</w:t>
      </w:r>
      <w:r w:rsidRPr="003656D2">
        <w:rPr>
          <w:rFonts w:ascii="Times New Roman" w:eastAsia="Times New Roman" w:hAnsi="Times New Roman"/>
          <w:b/>
          <w:color w:val="000000"/>
          <w:sz w:val="24"/>
          <w:szCs w:val="24"/>
          <w:u w:val="single"/>
          <w:lang w:bidi="en-US"/>
        </w:rPr>
        <w:t xml:space="preserve">-00 часов </w:t>
      </w:r>
      <w:r w:rsidRPr="003656D2">
        <w:rPr>
          <w:rFonts w:ascii="Times New Roman" w:eastAsia="Times New Roman" w:hAnsi="Times New Roman"/>
          <w:sz w:val="24"/>
          <w:szCs w:val="24"/>
          <w:lang w:bidi="en-US"/>
        </w:rPr>
        <w:t>(время московское</w:t>
      </w:r>
      <w:r w:rsidRPr="003656D2">
        <w:rPr>
          <w:rFonts w:ascii="Times New Roman" w:eastAsia="Times New Roman" w:hAnsi="Times New Roman"/>
          <w:color w:val="000000"/>
          <w:sz w:val="24"/>
          <w:szCs w:val="24"/>
          <w:lang w:bidi="en-US"/>
        </w:rPr>
        <w:t>)</w:t>
      </w:r>
      <w:r w:rsidRPr="003656D2">
        <w:rPr>
          <w:rFonts w:ascii="Times New Roman" w:eastAsia="Times New Roman" w:hAnsi="Times New Roman"/>
          <w:b/>
          <w:color w:val="000000"/>
          <w:sz w:val="24"/>
          <w:szCs w:val="24"/>
          <w:u w:val="single"/>
          <w:lang w:bidi="en-US"/>
        </w:rPr>
        <w:t xml:space="preserve"> </w:t>
      </w:r>
      <w:r w:rsidR="002F6D2D">
        <w:rPr>
          <w:rFonts w:ascii="Times New Roman" w:eastAsia="Times New Roman" w:hAnsi="Times New Roman"/>
          <w:b/>
          <w:color w:val="000000"/>
          <w:sz w:val="24"/>
          <w:szCs w:val="24"/>
          <w:u w:val="single"/>
          <w:lang w:bidi="en-US"/>
        </w:rPr>
        <w:t>1</w:t>
      </w:r>
      <w:r w:rsidR="00534F95">
        <w:rPr>
          <w:rFonts w:ascii="Times New Roman" w:eastAsia="Times New Roman" w:hAnsi="Times New Roman"/>
          <w:b/>
          <w:color w:val="000000"/>
          <w:sz w:val="24"/>
          <w:szCs w:val="24"/>
          <w:u w:val="single"/>
          <w:lang w:bidi="en-US"/>
        </w:rPr>
        <w:t>2</w:t>
      </w:r>
      <w:r w:rsidR="003656D2">
        <w:rPr>
          <w:rFonts w:ascii="Times New Roman" w:eastAsia="Times New Roman" w:hAnsi="Times New Roman"/>
          <w:b/>
          <w:color w:val="000000"/>
          <w:sz w:val="24"/>
          <w:szCs w:val="24"/>
          <w:u w:val="single"/>
          <w:lang w:bidi="en-US"/>
        </w:rPr>
        <w:t xml:space="preserve"> июня</w:t>
      </w:r>
      <w:r w:rsidRPr="003656D2">
        <w:rPr>
          <w:rFonts w:ascii="Times New Roman" w:eastAsia="Times New Roman" w:hAnsi="Times New Roman"/>
          <w:b/>
          <w:color w:val="000000"/>
          <w:sz w:val="24"/>
          <w:szCs w:val="24"/>
          <w:u w:val="single"/>
          <w:lang w:bidi="en-US"/>
        </w:rPr>
        <w:t xml:space="preserve"> 202</w:t>
      </w:r>
      <w:r w:rsidR="003656D2">
        <w:rPr>
          <w:rFonts w:ascii="Times New Roman" w:eastAsia="Times New Roman" w:hAnsi="Times New Roman"/>
          <w:b/>
          <w:color w:val="000000"/>
          <w:sz w:val="24"/>
          <w:szCs w:val="24"/>
          <w:u w:val="single"/>
          <w:lang w:bidi="en-US"/>
        </w:rPr>
        <w:t>4</w:t>
      </w:r>
      <w:r w:rsidRPr="003656D2">
        <w:rPr>
          <w:rFonts w:ascii="Times New Roman" w:eastAsia="Times New Roman" w:hAnsi="Times New Roman"/>
          <w:b/>
          <w:color w:val="000000"/>
          <w:sz w:val="24"/>
          <w:szCs w:val="24"/>
          <w:u w:val="single"/>
          <w:lang w:bidi="en-US"/>
        </w:rPr>
        <w:t xml:space="preserve"> г. (круглосуточно)</w:t>
      </w:r>
      <w:r w:rsidRPr="003656D2">
        <w:rPr>
          <w:rFonts w:ascii="Times New Roman" w:eastAsia="Times New Roman" w:hAnsi="Times New Roman"/>
          <w:sz w:val="24"/>
          <w:szCs w:val="24"/>
          <w:lang w:bidi="en-US"/>
        </w:rPr>
        <w:t xml:space="preserve">, </w:t>
      </w:r>
    </w:p>
    <w:p w:rsidR="00485392" w:rsidRPr="003656D2" w:rsidRDefault="00485392" w:rsidP="00485392">
      <w:pPr>
        <w:spacing w:after="0" w:line="240" w:lineRule="auto"/>
        <w:ind w:left="709"/>
        <w:jc w:val="both"/>
        <w:rPr>
          <w:rFonts w:ascii="Times New Roman" w:eastAsia="Times New Roman" w:hAnsi="Times New Roman"/>
          <w:sz w:val="24"/>
          <w:szCs w:val="24"/>
          <w:lang w:bidi="en-US"/>
        </w:rPr>
      </w:pPr>
      <w:r w:rsidRPr="003656D2">
        <w:rPr>
          <w:rFonts w:ascii="Times New Roman" w:eastAsia="Times New Roman" w:hAnsi="Times New Roman"/>
          <w:b/>
          <w:sz w:val="24"/>
          <w:szCs w:val="24"/>
          <w:lang w:bidi="en-US"/>
        </w:rPr>
        <w:t>Срок окончания приема заявок</w:t>
      </w:r>
      <w:r w:rsidRPr="003656D2">
        <w:rPr>
          <w:rFonts w:ascii="Times New Roman" w:eastAsia="Times New Roman" w:hAnsi="Times New Roman"/>
          <w:sz w:val="24"/>
          <w:szCs w:val="24"/>
          <w:lang w:bidi="en-US"/>
        </w:rPr>
        <w:t xml:space="preserve">: в </w:t>
      </w:r>
      <w:r w:rsidR="00A13542">
        <w:rPr>
          <w:rFonts w:ascii="Times New Roman" w:eastAsia="Times New Roman" w:hAnsi="Times New Roman"/>
          <w:b/>
          <w:sz w:val="24"/>
          <w:szCs w:val="24"/>
          <w:u w:val="single"/>
          <w:lang w:bidi="en-US"/>
        </w:rPr>
        <w:t>17</w:t>
      </w:r>
      <w:r w:rsidRPr="003656D2">
        <w:rPr>
          <w:rFonts w:ascii="Times New Roman" w:eastAsia="Times New Roman" w:hAnsi="Times New Roman"/>
          <w:b/>
          <w:sz w:val="24"/>
          <w:szCs w:val="24"/>
          <w:u w:val="single"/>
          <w:lang w:bidi="en-US"/>
        </w:rPr>
        <w:t xml:space="preserve">-00 часа </w:t>
      </w:r>
      <w:r w:rsidRPr="003656D2">
        <w:rPr>
          <w:rFonts w:ascii="Times New Roman" w:eastAsia="Times New Roman" w:hAnsi="Times New Roman"/>
          <w:sz w:val="24"/>
          <w:szCs w:val="24"/>
          <w:lang w:bidi="en-US"/>
        </w:rPr>
        <w:t>(время московское</w:t>
      </w:r>
      <w:r w:rsidRPr="003656D2">
        <w:rPr>
          <w:rFonts w:ascii="Times New Roman" w:eastAsia="Times New Roman" w:hAnsi="Times New Roman"/>
          <w:color w:val="000000"/>
          <w:sz w:val="24"/>
          <w:szCs w:val="24"/>
          <w:lang w:bidi="en-US"/>
        </w:rPr>
        <w:t xml:space="preserve">) </w:t>
      </w:r>
      <w:r w:rsidR="00A13542">
        <w:rPr>
          <w:rFonts w:ascii="Times New Roman" w:eastAsia="Times New Roman" w:hAnsi="Times New Roman"/>
          <w:b/>
          <w:color w:val="000000"/>
          <w:sz w:val="24"/>
          <w:szCs w:val="24"/>
          <w:u w:val="single"/>
          <w:lang w:bidi="en-US"/>
        </w:rPr>
        <w:t>0</w:t>
      </w:r>
      <w:r w:rsidR="00534F95">
        <w:rPr>
          <w:rFonts w:ascii="Times New Roman" w:eastAsia="Times New Roman" w:hAnsi="Times New Roman"/>
          <w:b/>
          <w:color w:val="000000"/>
          <w:sz w:val="24"/>
          <w:szCs w:val="24"/>
          <w:u w:val="single"/>
          <w:lang w:bidi="en-US"/>
        </w:rPr>
        <w:t>9</w:t>
      </w:r>
      <w:r w:rsidR="00A13542">
        <w:rPr>
          <w:rFonts w:ascii="Times New Roman" w:eastAsia="Times New Roman" w:hAnsi="Times New Roman"/>
          <w:b/>
          <w:color w:val="000000"/>
          <w:sz w:val="24"/>
          <w:szCs w:val="24"/>
          <w:u w:val="single"/>
          <w:lang w:bidi="en-US"/>
        </w:rPr>
        <w:t xml:space="preserve"> июля</w:t>
      </w:r>
      <w:r w:rsidRPr="003656D2">
        <w:rPr>
          <w:rFonts w:ascii="Times New Roman" w:eastAsia="Times New Roman" w:hAnsi="Times New Roman"/>
          <w:b/>
          <w:color w:val="000000"/>
          <w:sz w:val="24"/>
          <w:szCs w:val="24"/>
          <w:u w:val="single"/>
          <w:lang w:bidi="en-US"/>
        </w:rPr>
        <w:t xml:space="preserve"> 2024г</w:t>
      </w:r>
      <w:r w:rsidRPr="003656D2">
        <w:rPr>
          <w:rFonts w:ascii="Times New Roman" w:eastAsia="Times New Roman" w:hAnsi="Times New Roman"/>
          <w:sz w:val="24"/>
          <w:szCs w:val="24"/>
          <w:u w:val="single"/>
          <w:lang w:bidi="en-US"/>
        </w:rPr>
        <w:t>.</w:t>
      </w:r>
    </w:p>
    <w:p w:rsidR="00485392" w:rsidRPr="003656D2" w:rsidRDefault="00485392" w:rsidP="00485392">
      <w:pPr>
        <w:spacing w:after="0" w:line="240" w:lineRule="auto"/>
        <w:ind w:left="709"/>
        <w:jc w:val="both"/>
        <w:rPr>
          <w:rFonts w:ascii="Times New Roman" w:eastAsia="Times New Roman" w:hAnsi="Times New Roman"/>
          <w:sz w:val="24"/>
          <w:szCs w:val="24"/>
          <w:lang w:bidi="en-US"/>
        </w:rPr>
      </w:pPr>
      <w:r w:rsidRPr="003656D2">
        <w:rPr>
          <w:rFonts w:ascii="Times New Roman" w:eastAsia="Times New Roman" w:hAnsi="Times New Roman"/>
          <w:b/>
          <w:sz w:val="24"/>
          <w:szCs w:val="24"/>
          <w:lang w:bidi="en-US"/>
        </w:rPr>
        <w:t xml:space="preserve">Дата определения участников торгов: </w:t>
      </w:r>
      <w:r w:rsidR="00534F95">
        <w:rPr>
          <w:rFonts w:ascii="Times New Roman" w:eastAsia="Times New Roman" w:hAnsi="Times New Roman"/>
          <w:b/>
          <w:sz w:val="24"/>
          <w:szCs w:val="24"/>
          <w:u w:val="single"/>
          <w:lang w:bidi="en-US"/>
        </w:rPr>
        <w:t>10</w:t>
      </w:r>
      <w:r w:rsidR="00A13542">
        <w:rPr>
          <w:rFonts w:ascii="Times New Roman" w:eastAsia="Times New Roman" w:hAnsi="Times New Roman"/>
          <w:b/>
          <w:sz w:val="24"/>
          <w:szCs w:val="24"/>
          <w:u w:val="single"/>
          <w:lang w:bidi="en-US"/>
        </w:rPr>
        <w:t xml:space="preserve"> июля</w:t>
      </w:r>
      <w:r w:rsidRPr="003656D2">
        <w:rPr>
          <w:rFonts w:ascii="Times New Roman" w:eastAsia="Times New Roman" w:hAnsi="Times New Roman"/>
          <w:b/>
          <w:sz w:val="24"/>
          <w:szCs w:val="24"/>
          <w:u w:val="single"/>
          <w:lang w:bidi="en-US"/>
        </w:rPr>
        <w:t xml:space="preserve"> 2024 года</w:t>
      </w:r>
      <w:r w:rsidRPr="003656D2">
        <w:rPr>
          <w:rFonts w:ascii="Times New Roman" w:eastAsia="Times New Roman" w:hAnsi="Times New Roman"/>
          <w:b/>
          <w:sz w:val="24"/>
          <w:szCs w:val="24"/>
          <w:lang w:bidi="en-US"/>
        </w:rPr>
        <w:t xml:space="preserve">. </w:t>
      </w:r>
    </w:p>
    <w:p w:rsidR="00485392" w:rsidRPr="003656D2" w:rsidRDefault="00485392" w:rsidP="00485392">
      <w:pPr>
        <w:spacing w:after="0" w:line="240" w:lineRule="auto"/>
        <w:ind w:left="709"/>
        <w:jc w:val="both"/>
        <w:rPr>
          <w:rFonts w:ascii="Times New Roman" w:eastAsia="Times New Roman" w:hAnsi="Times New Roman"/>
          <w:b/>
          <w:i/>
          <w:color w:val="000000"/>
          <w:sz w:val="24"/>
          <w:szCs w:val="24"/>
          <w:u w:val="single"/>
          <w:lang w:bidi="en-US"/>
        </w:rPr>
      </w:pPr>
      <w:r w:rsidRPr="003656D2">
        <w:rPr>
          <w:rFonts w:ascii="Times New Roman" w:eastAsia="Times New Roman" w:hAnsi="Times New Roman"/>
          <w:b/>
          <w:sz w:val="24"/>
          <w:szCs w:val="24"/>
          <w:lang w:bidi="en-US"/>
        </w:rPr>
        <w:t>Дата проведения аукциона:</w:t>
      </w:r>
      <w:r w:rsidRPr="003656D2">
        <w:rPr>
          <w:rFonts w:ascii="Times New Roman" w:eastAsia="Times New Roman" w:hAnsi="Times New Roman"/>
          <w:sz w:val="24"/>
          <w:szCs w:val="24"/>
          <w:lang w:bidi="en-US"/>
        </w:rPr>
        <w:t xml:space="preserve"> </w:t>
      </w:r>
      <w:r w:rsidR="002F6D2D">
        <w:rPr>
          <w:rFonts w:ascii="Times New Roman" w:eastAsia="Times New Roman" w:hAnsi="Times New Roman"/>
          <w:b/>
          <w:sz w:val="24"/>
          <w:szCs w:val="24"/>
          <w:u w:val="single"/>
          <w:lang w:bidi="en-US"/>
        </w:rPr>
        <w:t>1</w:t>
      </w:r>
      <w:r w:rsidR="00534F95">
        <w:rPr>
          <w:rFonts w:ascii="Times New Roman" w:eastAsia="Times New Roman" w:hAnsi="Times New Roman"/>
          <w:b/>
          <w:sz w:val="24"/>
          <w:szCs w:val="24"/>
          <w:u w:val="single"/>
          <w:lang w:bidi="en-US"/>
        </w:rPr>
        <w:t>2</w:t>
      </w:r>
      <w:r w:rsidR="00A13542">
        <w:rPr>
          <w:rFonts w:ascii="Times New Roman" w:eastAsia="Times New Roman" w:hAnsi="Times New Roman"/>
          <w:b/>
          <w:sz w:val="24"/>
          <w:szCs w:val="24"/>
          <w:u w:val="single"/>
          <w:lang w:bidi="en-US"/>
        </w:rPr>
        <w:t xml:space="preserve"> июля</w:t>
      </w:r>
      <w:r w:rsidRPr="003656D2">
        <w:rPr>
          <w:rFonts w:ascii="Times New Roman" w:eastAsia="Times New Roman" w:hAnsi="Times New Roman"/>
          <w:b/>
          <w:sz w:val="24"/>
          <w:szCs w:val="24"/>
          <w:u w:val="single"/>
          <w:lang w:bidi="en-US"/>
        </w:rPr>
        <w:t xml:space="preserve"> 2024</w:t>
      </w:r>
      <w:r w:rsidRPr="003656D2">
        <w:rPr>
          <w:rFonts w:ascii="Times New Roman" w:eastAsia="Times New Roman" w:hAnsi="Times New Roman"/>
          <w:b/>
          <w:color w:val="000000"/>
          <w:sz w:val="24"/>
          <w:szCs w:val="24"/>
          <w:u w:val="single"/>
          <w:lang w:bidi="en-US"/>
        </w:rPr>
        <w:t xml:space="preserve"> года:</w:t>
      </w:r>
      <w:r w:rsidRPr="003656D2">
        <w:rPr>
          <w:rFonts w:ascii="Times New Roman" w:eastAsia="Times New Roman" w:hAnsi="Times New Roman"/>
          <w:b/>
          <w:i/>
          <w:color w:val="FF0000"/>
          <w:sz w:val="24"/>
          <w:szCs w:val="24"/>
          <w:u w:val="single"/>
          <w:lang w:bidi="en-US"/>
        </w:rPr>
        <w:t xml:space="preserve"> </w:t>
      </w:r>
      <w:r w:rsidRPr="003656D2">
        <w:rPr>
          <w:rFonts w:ascii="Times New Roman" w:eastAsia="Times New Roman" w:hAnsi="Times New Roman"/>
          <w:b/>
          <w:i/>
          <w:color w:val="000000"/>
          <w:sz w:val="24"/>
          <w:szCs w:val="24"/>
          <w:u w:val="single"/>
          <w:lang w:bidi="en-US"/>
        </w:rPr>
        <w:t xml:space="preserve"> </w:t>
      </w:r>
    </w:p>
    <w:p w:rsidR="00485392" w:rsidRPr="003656D2" w:rsidRDefault="00485392" w:rsidP="00485392">
      <w:pPr>
        <w:suppressAutoHyphens/>
        <w:spacing w:after="0" w:line="100" w:lineRule="atLeast"/>
        <w:ind w:left="709"/>
        <w:jc w:val="both"/>
        <w:rPr>
          <w:rFonts w:ascii="Times New Roman" w:eastAsia="Times New Roman" w:hAnsi="Times New Roman"/>
          <w:sz w:val="24"/>
          <w:szCs w:val="24"/>
          <w:lang w:eastAsia="ar-SA"/>
        </w:rPr>
      </w:pPr>
      <w:r w:rsidRPr="003656D2">
        <w:rPr>
          <w:rFonts w:ascii="Times New Roman" w:eastAsia="Times New Roman" w:hAnsi="Times New Roman"/>
          <w:b/>
          <w:sz w:val="24"/>
          <w:szCs w:val="24"/>
          <w:lang w:eastAsia="ar-SA"/>
        </w:rPr>
        <w:t>Начало торговой сессии:</w:t>
      </w:r>
      <w:r w:rsidRPr="003656D2">
        <w:rPr>
          <w:rFonts w:ascii="Times New Roman" w:eastAsia="Times New Roman" w:hAnsi="Times New Roman"/>
          <w:sz w:val="24"/>
          <w:szCs w:val="24"/>
          <w:lang w:eastAsia="ar-SA"/>
        </w:rPr>
        <w:t xml:space="preserve"> в </w:t>
      </w:r>
      <w:r w:rsidRPr="003656D2">
        <w:rPr>
          <w:rFonts w:ascii="Times New Roman" w:eastAsia="Times New Roman" w:hAnsi="Times New Roman"/>
          <w:b/>
          <w:sz w:val="24"/>
          <w:szCs w:val="24"/>
          <w:u w:val="single"/>
          <w:lang w:eastAsia="ar-SA"/>
        </w:rPr>
        <w:t>11-00 часов</w:t>
      </w:r>
      <w:r w:rsidRPr="003656D2">
        <w:rPr>
          <w:rFonts w:ascii="Times New Roman" w:eastAsia="Times New Roman" w:hAnsi="Times New Roman"/>
          <w:sz w:val="24"/>
          <w:szCs w:val="24"/>
          <w:lang w:eastAsia="ar-SA"/>
        </w:rPr>
        <w:t xml:space="preserve"> (время московское).</w:t>
      </w:r>
    </w:p>
    <w:p w:rsidR="00485392" w:rsidRPr="003656D2" w:rsidRDefault="00485392" w:rsidP="00485392">
      <w:pPr>
        <w:suppressAutoHyphens/>
        <w:spacing w:after="0" w:line="100" w:lineRule="atLeast"/>
        <w:ind w:left="-284"/>
        <w:jc w:val="both"/>
        <w:rPr>
          <w:rFonts w:ascii="Times New Roman" w:eastAsia="Times New Roman" w:hAnsi="Times New Roman"/>
          <w:sz w:val="24"/>
          <w:szCs w:val="24"/>
          <w:lang w:eastAsia="ar-SA"/>
        </w:rPr>
      </w:pPr>
      <w:r w:rsidRPr="003656D2">
        <w:rPr>
          <w:rFonts w:ascii="Times New Roman" w:eastAsia="Courier New" w:hAnsi="Times New Roman"/>
          <w:b/>
          <w:sz w:val="24"/>
          <w:szCs w:val="24"/>
          <w:lang w:eastAsia="ar-SA" w:bidi="ru-RU"/>
        </w:rPr>
        <w:t xml:space="preserve">Срок подведения итогов аукциона: </w:t>
      </w:r>
      <w:r w:rsidRPr="003656D2">
        <w:rPr>
          <w:rFonts w:ascii="Times New Roman" w:eastAsia="Times New Roman" w:hAnsi="Times New Roman"/>
          <w:sz w:val="24"/>
          <w:szCs w:val="24"/>
          <w:lang w:eastAsia="ar-SA"/>
        </w:rPr>
        <w:t>процедура аукциона считается завершенной со времени подписания организатором протокола об итогах аукциона.</w:t>
      </w:r>
      <w:r w:rsidRPr="003656D2">
        <w:rPr>
          <w:rFonts w:ascii="Times New Roman" w:eastAsia="Times New Roman" w:hAnsi="Times New Roman"/>
          <w:b/>
          <w:sz w:val="24"/>
          <w:szCs w:val="24"/>
          <w:lang w:eastAsia="ar-SA"/>
        </w:rPr>
        <w:t xml:space="preserve"> </w:t>
      </w:r>
    </w:p>
    <w:p w:rsidR="00485392" w:rsidRPr="003656D2" w:rsidRDefault="00485392" w:rsidP="00485392">
      <w:pPr>
        <w:spacing w:after="0" w:line="240" w:lineRule="auto"/>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 xml:space="preserve">ПРЕДМЕТ АУКЦИОНА: </w:t>
      </w:r>
    </w:p>
    <w:p w:rsidR="00485392" w:rsidRPr="003656D2" w:rsidRDefault="00485392" w:rsidP="00485392">
      <w:pPr>
        <w:numPr>
          <w:ilvl w:val="0"/>
          <w:numId w:val="1"/>
        </w:numPr>
        <w:suppressAutoHyphens/>
        <w:spacing w:after="0" w:line="240" w:lineRule="auto"/>
        <w:ind w:left="0" w:firstLine="0"/>
        <w:jc w:val="both"/>
        <w:rPr>
          <w:rFonts w:ascii="Times New Roman" w:eastAsia="Times New Roman" w:hAnsi="Times New Roman"/>
          <w:b/>
          <w:sz w:val="24"/>
          <w:szCs w:val="24"/>
          <w:lang w:bidi="en-US"/>
        </w:rPr>
      </w:pPr>
      <w:r w:rsidRPr="003656D2">
        <w:rPr>
          <w:rFonts w:ascii="Times New Roman" w:eastAsia="Times New Roman" w:hAnsi="Times New Roman"/>
          <w:i/>
          <w:sz w:val="24"/>
          <w:szCs w:val="24"/>
          <w:lang w:bidi="en-US"/>
        </w:rPr>
        <w:t xml:space="preserve">- </w:t>
      </w:r>
      <w:r w:rsidRPr="003656D2">
        <w:rPr>
          <w:rFonts w:ascii="Times New Roman" w:eastAsia="Times New Roman" w:hAnsi="Times New Roman"/>
          <w:sz w:val="24"/>
          <w:szCs w:val="24"/>
          <w:lang w:bidi="en-US"/>
        </w:rPr>
        <w:t xml:space="preserve">аренда земельных участков, находящихся в муниципальной собственности, по </w:t>
      </w:r>
      <w:r w:rsidRPr="003656D2">
        <w:rPr>
          <w:rFonts w:ascii="Times New Roman" w:eastAsia="Times New Roman" w:hAnsi="Times New Roman"/>
          <w:b/>
          <w:sz w:val="24"/>
          <w:szCs w:val="24"/>
          <w:lang w:bidi="en-US"/>
        </w:rPr>
        <w:t>ЛОТАМ №1, №2, №3</w:t>
      </w:r>
    </w:p>
    <w:p w:rsidR="00112940" w:rsidRDefault="00112940" w:rsidP="00485392">
      <w:pPr>
        <w:numPr>
          <w:ilvl w:val="0"/>
          <w:numId w:val="1"/>
        </w:numPr>
        <w:suppressAutoHyphens/>
        <w:spacing w:after="0" w:line="240" w:lineRule="auto"/>
        <w:jc w:val="both"/>
        <w:rPr>
          <w:rFonts w:ascii="Times New Roman" w:eastAsia="Times New Roman" w:hAnsi="Times New Roman"/>
          <w:b/>
          <w:sz w:val="24"/>
          <w:szCs w:val="24"/>
          <w:lang w:bidi="en-US"/>
        </w:rPr>
      </w:pPr>
    </w:p>
    <w:p w:rsidR="00485392" w:rsidRPr="003656D2" w:rsidRDefault="00485392" w:rsidP="00485392">
      <w:pPr>
        <w:numPr>
          <w:ilvl w:val="0"/>
          <w:numId w:val="1"/>
        </w:numPr>
        <w:suppressAutoHyphens/>
        <w:spacing w:after="0" w:line="240" w:lineRule="auto"/>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ЛОТ № 1:</w:t>
      </w: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Земельный участок из</w:t>
      </w:r>
      <w:r w:rsidRPr="003656D2">
        <w:rPr>
          <w:rFonts w:ascii="Times New Roman" w:eastAsia="Times New Roman" w:hAnsi="Times New Roman"/>
          <w:sz w:val="24"/>
          <w:szCs w:val="24"/>
          <w:lang w:eastAsia="ar-SA" w:bidi="en-US"/>
        </w:rPr>
        <w:t xml:space="preserve"> земель населенных пунктов </w:t>
      </w:r>
      <w:r w:rsidRPr="003656D2">
        <w:rPr>
          <w:rFonts w:ascii="Times New Roman" w:eastAsia="Times New Roman" w:hAnsi="Times New Roman"/>
          <w:sz w:val="24"/>
          <w:szCs w:val="24"/>
          <w:lang w:bidi="en-US"/>
        </w:rPr>
        <w:t xml:space="preserve">с кадастровым номером 69:15:0000027:4279, площадью 10 000 кв.м., </w:t>
      </w:r>
      <w:r w:rsidRPr="003656D2">
        <w:rPr>
          <w:rFonts w:ascii="Times New Roman" w:eastAsia="Times New Roman" w:hAnsi="Times New Roman"/>
          <w:sz w:val="24"/>
          <w:szCs w:val="24"/>
          <w:lang w:eastAsia="ar-SA" w:bidi="en-US"/>
        </w:rPr>
        <w:t xml:space="preserve">с видом разрешенного использования «спорт», местоположение: </w:t>
      </w:r>
      <w:r w:rsidR="00127E0B" w:rsidRPr="00127E0B">
        <w:rPr>
          <w:rFonts w:ascii="Times New Roman" w:eastAsia="Times New Roman" w:hAnsi="Times New Roman"/>
          <w:sz w:val="24"/>
          <w:szCs w:val="24"/>
          <w:lang w:eastAsia="ar-SA" w:bidi="en-US"/>
        </w:rPr>
        <w:t xml:space="preserve">Российская Федерация, Тверская область, </w:t>
      </w:r>
      <w:proofErr w:type="spellStart"/>
      <w:r w:rsidR="00127E0B" w:rsidRPr="00127E0B">
        <w:rPr>
          <w:rFonts w:ascii="Times New Roman" w:eastAsia="Times New Roman" w:hAnsi="Times New Roman"/>
          <w:sz w:val="24"/>
          <w:szCs w:val="24"/>
          <w:lang w:eastAsia="ar-SA" w:bidi="en-US"/>
        </w:rPr>
        <w:t>м.р</w:t>
      </w:r>
      <w:proofErr w:type="spellEnd"/>
      <w:r w:rsidR="00127E0B" w:rsidRPr="00127E0B">
        <w:rPr>
          <w:rFonts w:ascii="Times New Roman" w:eastAsia="Times New Roman" w:hAnsi="Times New Roman"/>
          <w:sz w:val="24"/>
          <w:szCs w:val="24"/>
          <w:lang w:eastAsia="ar-SA" w:bidi="en-US"/>
        </w:rPr>
        <w:t xml:space="preserve">-н Конаковский, </w:t>
      </w:r>
      <w:proofErr w:type="spellStart"/>
      <w:r w:rsidR="00127E0B" w:rsidRPr="00127E0B">
        <w:rPr>
          <w:rFonts w:ascii="Times New Roman" w:eastAsia="Times New Roman" w:hAnsi="Times New Roman"/>
          <w:sz w:val="24"/>
          <w:szCs w:val="24"/>
          <w:lang w:eastAsia="ar-SA" w:bidi="en-US"/>
        </w:rPr>
        <w:t>с.п</w:t>
      </w:r>
      <w:proofErr w:type="spellEnd"/>
      <w:r w:rsidR="00127E0B" w:rsidRPr="00127E0B">
        <w:rPr>
          <w:rFonts w:ascii="Times New Roman" w:eastAsia="Times New Roman" w:hAnsi="Times New Roman"/>
          <w:sz w:val="24"/>
          <w:szCs w:val="24"/>
          <w:lang w:eastAsia="ar-SA" w:bidi="en-US"/>
        </w:rPr>
        <w:t>. Завидово, д Безбородово</w:t>
      </w:r>
      <w:r w:rsidRPr="003656D2">
        <w:rPr>
          <w:rFonts w:ascii="Times New Roman" w:eastAsia="Times New Roman" w:hAnsi="Times New Roman"/>
          <w:sz w:val="24"/>
          <w:szCs w:val="24"/>
          <w:lang w:eastAsia="ar-SA" w:bidi="en-US"/>
        </w:rPr>
        <w:t>.</w:t>
      </w:r>
    </w:p>
    <w:p w:rsidR="00485392" w:rsidRPr="003656D2" w:rsidRDefault="00485392" w:rsidP="00127E0B">
      <w:pPr>
        <w:numPr>
          <w:ilvl w:val="0"/>
          <w:numId w:val="1"/>
        </w:numPr>
        <w:suppressAutoHyphens/>
        <w:spacing w:after="0" w:line="240" w:lineRule="auto"/>
        <w:ind w:left="0" w:firstLine="0"/>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 xml:space="preserve">Правообладатель: </w:t>
      </w:r>
      <w:r w:rsidR="00127E0B" w:rsidRPr="00127E0B">
        <w:rPr>
          <w:rFonts w:ascii="Times New Roman" w:eastAsia="Times New Roman" w:hAnsi="Times New Roman"/>
          <w:sz w:val="24"/>
          <w:szCs w:val="24"/>
          <w:lang w:bidi="en-US"/>
        </w:rPr>
        <w:t>Муниципальное образование Конаковский муниципальный округ Тверской области</w:t>
      </w:r>
      <w:r w:rsidRPr="003656D2">
        <w:rPr>
          <w:rFonts w:ascii="Times New Roman" w:eastAsia="Times New Roman" w:hAnsi="Times New Roman"/>
          <w:sz w:val="24"/>
          <w:szCs w:val="24"/>
          <w:lang w:bidi="en-US"/>
        </w:rPr>
        <w:t xml:space="preserve">. Вид, номер, дата и время государственной регистрации права: собственность, </w:t>
      </w:r>
      <w:r w:rsidR="00127E0B" w:rsidRPr="00127E0B">
        <w:rPr>
          <w:rFonts w:ascii="Times New Roman" w:eastAsia="Times New Roman" w:hAnsi="Times New Roman"/>
          <w:sz w:val="24"/>
          <w:szCs w:val="24"/>
          <w:lang w:bidi="en-US"/>
        </w:rPr>
        <w:t xml:space="preserve">69:15:0000027:4279-69/071/2024-3 </w:t>
      </w:r>
      <w:r w:rsidR="00127E0B">
        <w:rPr>
          <w:rFonts w:ascii="Times New Roman" w:eastAsia="Times New Roman" w:hAnsi="Times New Roman"/>
          <w:sz w:val="24"/>
          <w:szCs w:val="24"/>
          <w:lang w:bidi="en-US"/>
        </w:rPr>
        <w:t xml:space="preserve">от </w:t>
      </w:r>
      <w:r w:rsidR="00127E0B" w:rsidRPr="00127E0B">
        <w:rPr>
          <w:rFonts w:ascii="Times New Roman" w:eastAsia="Times New Roman" w:hAnsi="Times New Roman"/>
          <w:sz w:val="24"/>
          <w:szCs w:val="24"/>
          <w:lang w:bidi="en-US"/>
        </w:rPr>
        <w:t>29.02.2024</w:t>
      </w:r>
      <w:r w:rsidRPr="003656D2">
        <w:rPr>
          <w:rFonts w:ascii="Times New Roman" w:eastAsia="Times New Roman" w:hAnsi="Times New Roman"/>
          <w:sz w:val="24"/>
          <w:szCs w:val="24"/>
          <w:lang w:bidi="en-US"/>
        </w:rPr>
        <w:t>.</w:t>
      </w:r>
    </w:p>
    <w:p w:rsidR="00485392" w:rsidRPr="003656D2" w:rsidRDefault="00485392" w:rsidP="00485392">
      <w:pPr>
        <w:numPr>
          <w:ilvl w:val="0"/>
          <w:numId w:val="1"/>
        </w:numPr>
        <w:suppressAutoHyphens/>
        <w:spacing w:after="0" w:line="240" w:lineRule="auto"/>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Ограничение прав и обременение объекта недвижимости</w:t>
      </w:r>
      <w:r w:rsidRPr="003656D2">
        <w:rPr>
          <w:rFonts w:ascii="Times New Roman" w:eastAsia="Times New Roman" w:hAnsi="Times New Roman"/>
          <w:sz w:val="24"/>
          <w:szCs w:val="24"/>
          <w:lang w:bidi="en-US"/>
        </w:rPr>
        <w:t xml:space="preserve">: не зарегистрировано. </w:t>
      </w:r>
    </w:p>
    <w:p w:rsidR="00112940" w:rsidRDefault="00112940" w:rsidP="006D349D">
      <w:pPr>
        <w:numPr>
          <w:ilvl w:val="0"/>
          <w:numId w:val="1"/>
        </w:numPr>
        <w:suppressAutoHyphens/>
        <w:spacing w:after="0" w:line="240" w:lineRule="auto"/>
        <w:ind w:left="0" w:firstLine="0"/>
        <w:jc w:val="both"/>
        <w:rPr>
          <w:rFonts w:ascii="Times New Roman" w:eastAsia="Times New Roman" w:hAnsi="Times New Roman"/>
          <w:b/>
          <w:sz w:val="24"/>
          <w:szCs w:val="24"/>
          <w:lang w:bidi="en-US"/>
        </w:rPr>
      </w:pPr>
    </w:p>
    <w:p w:rsidR="00112940" w:rsidRDefault="00112940" w:rsidP="00112940">
      <w:pPr>
        <w:numPr>
          <w:ilvl w:val="0"/>
          <w:numId w:val="1"/>
        </w:numPr>
        <w:suppressAutoHyphens/>
        <w:spacing w:after="0" w:line="240" w:lineRule="auto"/>
        <w:ind w:left="0" w:firstLine="0"/>
        <w:jc w:val="both"/>
        <w:rPr>
          <w:rFonts w:ascii="Times New Roman" w:eastAsia="Times New Roman" w:hAnsi="Times New Roman"/>
          <w:b/>
          <w:sz w:val="24"/>
          <w:szCs w:val="24"/>
          <w:lang w:bidi="en-US"/>
        </w:rPr>
      </w:pPr>
      <w:r w:rsidRPr="00CF3E68">
        <w:rPr>
          <w:rFonts w:ascii="Times New Roman" w:eastAsia="Times New Roman" w:hAnsi="Times New Roman"/>
          <w:b/>
          <w:sz w:val="24"/>
          <w:szCs w:val="24"/>
          <w:lang w:bidi="en-US"/>
        </w:rPr>
        <w:lastRenderedPageBreak/>
        <w:t xml:space="preserve">Зона с особыми условиями использования территории. Часть </w:t>
      </w:r>
      <w:proofErr w:type="spellStart"/>
      <w:r w:rsidRPr="00CF3E68">
        <w:rPr>
          <w:rFonts w:ascii="Times New Roman" w:eastAsia="Times New Roman" w:hAnsi="Times New Roman"/>
          <w:b/>
          <w:sz w:val="24"/>
          <w:szCs w:val="24"/>
          <w:lang w:bidi="en-US"/>
        </w:rPr>
        <w:t>водоохранной</w:t>
      </w:r>
      <w:proofErr w:type="spellEnd"/>
      <w:r w:rsidRPr="00CF3E68">
        <w:rPr>
          <w:rFonts w:ascii="Times New Roman" w:eastAsia="Times New Roman" w:hAnsi="Times New Roman"/>
          <w:b/>
          <w:sz w:val="24"/>
          <w:szCs w:val="24"/>
          <w:lang w:bidi="en-US"/>
        </w:rPr>
        <w:t xml:space="preserve"> зоны Иваньковского водохранилища (5)</w:t>
      </w:r>
      <w:r>
        <w:rPr>
          <w:rFonts w:ascii="Times New Roman" w:eastAsia="Times New Roman" w:hAnsi="Times New Roman"/>
          <w:b/>
          <w:sz w:val="24"/>
          <w:szCs w:val="24"/>
          <w:lang w:bidi="en-US"/>
        </w:rPr>
        <w:t>.</w:t>
      </w:r>
    </w:p>
    <w:p w:rsidR="006D349D" w:rsidRDefault="006D349D" w:rsidP="006D349D">
      <w:pPr>
        <w:numPr>
          <w:ilvl w:val="0"/>
          <w:numId w:val="1"/>
        </w:numPr>
        <w:suppressAutoHyphens/>
        <w:spacing w:after="0" w:line="240" w:lineRule="auto"/>
        <w:ind w:left="0" w:firstLine="0"/>
        <w:jc w:val="both"/>
        <w:rPr>
          <w:rFonts w:ascii="Times New Roman" w:eastAsia="Times New Roman" w:hAnsi="Times New Roman"/>
          <w:b/>
          <w:sz w:val="24"/>
          <w:szCs w:val="24"/>
          <w:lang w:bidi="en-US"/>
        </w:rPr>
      </w:pPr>
      <w:r w:rsidRPr="006D349D">
        <w:rPr>
          <w:rFonts w:ascii="Times New Roman" w:eastAsia="Times New Roman" w:hAnsi="Times New Roman"/>
          <w:b/>
          <w:sz w:val="24"/>
          <w:szCs w:val="24"/>
          <w:lang w:bidi="en-US"/>
        </w:rPr>
        <w:t>Сведения о том, что земельный участок полностью расположен в границах зоны с особыми условиями использования территории, территории объекта культурного наследия, публичного сервитута:</w:t>
      </w:r>
    </w:p>
    <w:p w:rsidR="006D349D" w:rsidRDefault="006D349D" w:rsidP="006D349D">
      <w:pPr>
        <w:numPr>
          <w:ilvl w:val="0"/>
          <w:numId w:val="1"/>
        </w:numPr>
        <w:suppressAutoHyphens/>
        <w:spacing w:after="0" w:line="240" w:lineRule="auto"/>
        <w:ind w:left="0" w:firstLine="0"/>
        <w:jc w:val="both"/>
        <w:rPr>
          <w:rFonts w:ascii="Times New Roman" w:eastAsia="Times New Roman" w:hAnsi="Times New Roman"/>
          <w:sz w:val="24"/>
          <w:szCs w:val="24"/>
          <w:lang w:bidi="en-US"/>
        </w:rPr>
      </w:pPr>
      <w:r w:rsidRPr="006D349D">
        <w:rPr>
          <w:rFonts w:ascii="Times New Roman" w:eastAsia="Times New Roman" w:hAnsi="Times New Roman"/>
          <w:b/>
          <w:sz w:val="24"/>
          <w:szCs w:val="24"/>
          <w:lang w:bidi="en-US"/>
        </w:rPr>
        <w:t xml:space="preserve">Земельный участок полностью расположен в границах зоны с реестровым номером </w:t>
      </w:r>
      <w:r w:rsidRPr="006D349D">
        <w:rPr>
          <w:rFonts w:ascii="Times New Roman" w:eastAsia="Times New Roman" w:hAnsi="Times New Roman"/>
          <w:sz w:val="24"/>
          <w:szCs w:val="24"/>
          <w:lang w:bidi="en-US"/>
        </w:rPr>
        <w:t xml:space="preserve">69:15-6.165 от 04.07.2017, ограничение использования земельного участка в пределах зоны: В соответствии со ст. 65 Водного кодекса Российской Федерации от 03 июня 2006 года № 74-ФЗ в границах </w:t>
      </w:r>
      <w:proofErr w:type="spellStart"/>
      <w:r w:rsidRPr="006D349D">
        <w:rPr>
          <w:rFonts w:ascii="Times New Roman" w:eastAsia="Times New Roman" w:hAnsi="Times New Roman"/>
          <w:sz w:val="24"/>
          <w:szCs w:val="24"/>
          <w:lang w:bidi="en-US"/>
        </w:rPr>
        <w:t>водоохранных</w:t>
      </w:r>
      <w:proofErr w:type="spellEnd"/>
      <w:r w:rsidRPr="006D349D">
        <w:rPr>
          <w:rFonts w:ascii="Times New Roman" w:eastAsia="Times New Roman" w:hAnsi="Times New Roman"/>
          <w:sz w:val="24"/>
          <w:szCs w:val="24"/>
          <w:lang w:bidi="en-US"/>
        </w:rPr>
        <w:t xml:space="preserve"> зон запрещается: 1) использование сточных вод в целях регулирования плодородия почв;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3) осуществление авиационных мер по борьбе с вредными организмами;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6) размещение специализированных хранилищ пестицидов и </w:t>
      </w:r>
      <w:proofErr w:type="spellStart"/>
      <w:r w:rsidRPr="006D349D">
        <w:rPr>
          <w:rFonts w:ascii="Times New Roman" w:eastAsia="Times New Roman" w:hAnsi="Times New Roman"/>
          <w:sz w:val="24"/>
          <w:szCs w:val="24"/>
          <w:lang w:bidi="en-US"/>
        </w:rPr>
        <w:t>агрохимикатов</w:t>
      </w:r>
      <w:proofErr w:type="spellEnd"/>
      <w:r w:rsidRPr="006D349D">
        <w:rPr>
          <w:rFonts w:ascii="Times New Roman" w:eastAsia="Times New Roman" w:hAnsi="Times New Roman"/>
          <w:sz w:val="24"/>
          <w:szCs w:val="24"/>
          <w:lang w:bidi="en-US"/>
        </w:rPr>
        <w:t xml:space="preserve">, применение пестицидов и </w:t>
      </w:r>
      <w:proofErr w:type="spellStart"/>
      <w:r w:rsidRPr="006D349D">
        <w:rPr>
          <w:rFonts w:ascii="Times New Roman" w:eastAsia="Times New Roman" w:hAnsi="Times New Roman"/>
          <w:sz w:val="24"/>
          <w:szCs w:val="24"/>
          <w:lang w:bidi="en-US"/>
        </w:rPr>
        <w:t>агрохимикатов</w:t>
      </w:r>
      <w:proofErr w:type="spellEnd"/>
      <w:r w:rsidRPr="006D349D">
        <w:rPr>
          <w:rFonts w:ascii="Times New Roman" w:eastAsia="Times New Roman" w:hAnsi="Times New Roman"/>
          <w:sz w:val="24"/>
          <w:szCs w:val="24"/>
          <w:lang w:bidi="en-US"/>
        </w:rPr>
        <w:t xml:space="preserve">; 7) сброс сточных, в том числе дренажных, вод;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 В границах </w:t>
      </w:r>
      <w:proofErr w:type="spellStart"/>
      <w:r w:rsidRPr="006D349D">
        <w:rPr>
          <w:rFonts w:ascii="Times New Roman" w:eastAsia="Times New Roman" w:hAnsi="Times New Roman"/>
          <w:sz w:val="24"/>
          <w:szCs w:val="24"/>
          <w:lang w:bidi="en-US"/>
        </w:rPr>
        <w:t>водоохранной</w:t>
      </w:r>
      <w:proofErr w:type="spellEnd"/>
      <w:r w:rsidRPr="006D349D">
        <w:rPr>
          <w:rFonts w:ascii="Times New Roman" w:eastAsia="Times New Roman" w:hAnsi="Times New Roman"/>
          <w:sz w:val="24"/>
          <w:szCs w:val="24"/>
          <w:lang w:bidi="en-US"/>
        </w:rPr>
        <w:t xml:space="preserve"> зоны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w:t>
      </w:r>
      <w:proofErr w:type="gramStart"/>
      <w:r w:rsidRPr="006D349D">
        <w:rPr>
          <w:rFonts w:ascii="Times New Roman" w:eastAsia="Times New Roman" w:hAnsi="Times New Roman"/>
          <w:sz w:val="24"/>
          <w:szCs w:val="24"/>
          <w:lang w:bidi="en-US"/>
        </w:rPr>
        <w:t>среды.,</w:t>
      </w:r>
      <w:proofErr w:type="gramEnd"/>
      <w:r w:rsidRPr="006D349D">
        <w:rPr>
          <w:rFonts w:ascii="Times New Roman" w:eastAsia="Times New Roman" w:hAnsi="Times New Roman"/>
          <w:sz w:val="24"/>
          <w:szCs w:val="24"/>
          <w:lang w:bidi="en-US"/>
        </w:rPr>
        <w:t xml:space="preserve"> вид/наименование: Зона с особыми условиями использования территории. Часть </w:t>
      </w:r>
      <w:proofErr w:type="spellStart"/>
      <w:r w:rsidRPr="006D349D">
        <w:rPr>
          <w:rFonts w:ascii="Times New Roman" w:eastAsia="Times New Roman" w:hAnsi="Times New Roman"/>
          <w:sz w:val="24"/>
          <w:szCs w:val="24"/>
          <w:lang w:bidi="en-US"/>
        </w:rPr>
        <w:t>водоохранной</w:t>
      </w:r>
      <w:proofErr w:type="spellEnd"/>
      <w:r w:rsidRPr="006D349D">
        <w:rPr>
          <w:rFonts w:ascii="Times New Roman" w:eastAsia="Times New Roman" w:hAnsi="Times New Roman"/>
          <w:sz w:val="24"/>
          <w:szCs w:val="24"/>
          <w:lang w:bidi="en-US"/>
        </w:rPr>
        <w:t xml:space="preserve"> зоны Иваньковского водохранилища (5), тип: </w:t>
      </w:r>
      <w:proofErr w:type="spellStart"/>
      <w:r w:rsidRPr="006D349D">
        <w:rPr>
          <w:rFonts w:ascii="Times New Roman" w:eastAsia="Times New Roman" w:hAnsi="Times New Roman"/>
          <w:sz w:val="24"/>
          <w:szCs w:val="24"/>
          <w:lang w:bidi="en-US"/>
        </w:rPr>
        <w:t>Водоохранная</w:t>
      </w:r>
      <w:proofErr w:type="spellEnd"/>
      <w:r w:rsidRPr="006D349D">
        <w:rPr>
          <w:rFonts w:ascii="Times New Roman" w:eastAsia="Times New Roman" w:hAnsi="Times New Roman"/>
          <w:sz w:val="24"/>
          <w:szCs w:val="24"/>
          <w:lang w:bidi="en-US"/>
        </w:rPr>
        <w:t xml:space="preserve"> зона, индекс: Тверская область, Конаковский муниципальный район, городское поселение - город Конаково, номер: 5, решения: 1. дата решения: 11.11.2016, номер решения: 588, наименование ОГВ/ОМСУ: Московско-Окское бассейновое водное управление Федерального агентства водных ресурсов 2. дата решения: 08.08.2016, номер решения: б/н, наименование ОГВ/ОМСУ:</w:t>
      </w:r>
    </w:p>
    <w:p w:rsidR="006D349D" w:rsidRPr="006D349D" w:rsidRDefault="006D349D" w:rsidP="00AE6AF3">
      <w:pPr>
        <w:numPr>
          <w:ilvl w:val="0"/>
          <w:numId w:val="1"/>
        </w:numPr>
        <w:suppressAutoHyphens/>
        <w:spacing w:after="0" w:line="240" w:lineRule="auto"/>
        <w:ind w:left="0" w:firstLine="0"/>
        <w:jc w:val="both"/>
        <w:rPr>
          <w:rFonts w:ascii="Times New Roman" w:eastAsia="Times New Roman" w:hAnsi="Times New Roman"/>
          <w:sz w:val="24"/>
          <w:szCs w:val="24"/>
          <w:lang w:bidi="en-US"/>
        </w:rPr>
      </w:pPr>
      <w:r w:rsidRPr="006D349D">
        <w:rPr>
          <w:rFonts w:ascii="Times New Roman" w:eastAsia="Times New Roman" w:hAnsi="Times New Roman"/>
          <w:sz w:val="24"/>
          <w:szCs w:val="24"/>
          <w:lang w:bidi="en-US"/>
        </w:rPr>
        <w:t xml:space="preserve">Кадастровый инженер Некрасова Алена Михайловна, Общество с ограниченной ответственностью "Земельные ресурсы" 3. дата решения: 08.09.2015, номер решения: 1680/2015, наименование ОГВ/ОМСУ: Федеральная служба государственной регистрации, кадастра и картографии 4. дата решения: 18.02.2016, номер решения: 15-01/07399-16, наименование ОГВ/ОМСУ: Управление Федеральной службы государственной </w:t>
      </w:r>
      <w:proofErr w:type="spellStart"/>
      <w:r w:rsidRPr="006D349D">
        <w:rPr>
          <w:rFonts w:ascii="Times New Roman" w:eastAsia="Times New Roman" w:hAnsi="Times New Roman"/>
          <w:sz w:val="24"/>
          <w:szCs w:val="24"/>
          <w:lang w:bidi="en-US"/>
        </w:rPr>
        <w:t>регистарции</w:t>
      </w:r>
      <w:proofErr w:type="spellEnd"/>
      <w:r w:rsidRPr="006D349D">
        <w:rPr>
          <w:rFonts w:ascii="Times New Roman" w:eastAsia="Times New Roman" w:hAnsi="Times New Roman"/>
          <w:sz w:val="24"/>
          <w:szCs w:val="24"/>
          <w:lang w:bidi="en-US"/>
        </w:rPr>
        <w:t xml:space="preserve">, кадастра и картографии по Тверской области 5. дата решения: 27.06.2016, номер решения: 01-06/347, наименование ОГВ/ОМСУ: Московско-Окское бассейновое водное управление Федерального агентства водных ресурсов 6. дата решения: 04.08.2016, номер решения: б/н, наименование ОГВ/ОМСУ: Московско-Окское бассейновое водное управление Федерального агентства водных ресурсов 7. дата решения: 07.03.2014, номер решения: 64, наименование ОГВ/ОМСУ: Федеральное агентство водных ресурсов 8. дата решения: 19.03.2016, номер </w:t>
      </w:r>
      <w:r w:rsidRPr="006D349D">
        <w:rPr>
          <w:rFonts w:ascii="Times New Roman" w:eastAsia="Times New Roman" w:hAnsi="Times New Roman"/>
          <w:sz w:val="24"/>
          <w:szCs w:val="24"/>
          <w:lang w:bidi="en-US"/>
        </w:rPr>
        <w:lastRenderedPageBreak/>
        <w:t xml:space="preserve">решения: 19-исх/02901-сл1/16, наименование ОГВ/ОМСУ: Федеральная служба государственной регистрации, кадастра и картографии Земельный участок полностью расположен в границах зоны с реестровым номером 69:15-6.164 от 04.07.2017, ограничение использования земельного участка в пределах зоны: В соответствии со ст. 65 Водного кодекса Российской Федерации от 03 июня 2006 года № 74-ФЗ в границах </w:t>
      </w:r>
      <w:proofErr w:type="spellStart"/>
      <w:r w:rsidRPr="006D349D">
        <w:rPr>
          <w:rFonts w:ascii="Times New Roman" w:eastAsia="Times New Roman" w:hAnsi="Times New Roman"/>
          <w:sz w:val="24"/>
          <w:szCs w:val="24"/>
          <w:lang w:bidi="en-US"/>
        </w:rPr>
        <w:t>водоохранных</w:t>
      </w:r>
      <w:proofErr w:type="spellEnd"/>
      <w:r w:rsidRPr="006D349D">
        <w:rPr>
          <w:rFonts w:ascii="Times New Roman" w:eastAsia="Times New Roman" w:hAnsi="Times New Roman"/>
          <w:sz w:val="24"/>
          <w:szCs w:val="24"/>
          <w:lang w:bidi="en-US"/>
        </w:rPr>
        <w:t xml:space="preserve"> зон запрещается: 1) использование сточных вод в целях регулирования плодородия почв;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3) осуществление авиационных мер по борьбе с вредными организмами;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6) размещение специализированных хранилищ пестицидов и </w:t>
      </w:r>
      <w:proofErr w:type="spellStart"/>
      <w:r w:rsidRPr="006D349D">
        <w:rPr>
          <w:rFonts w:ascii="Times New Roman" w:eastAsia="Times New Roman" w:hAnsi="Times New Roman"/>
          <w:sz w:val="24"/>
          <w:szCs w:val="24"/>
          <w:lang w:bidi="en-US"/>
        </w:rPr>
        <w:t>агрохимикатов</w:t>
      </w:r>
      <w:proofErr w:type="spellEnd"/>
      <w:r w:rsidRPr="006D349D">
        <w:rPr>
          <w:rFonts w:ascii="Times New Roman" w:eastAsia="Times New Roman" w:hAnsi="Times New Roman"/>
          <w:sz w:val="24"/>
          <w:szCs w:val="24"/>
          <w:lang w:bidi="en-US"/>
        </w:rPr>
        <w:t xml:space="preserve">, применение пестицидов и </w:t>
      </w:r>
      <w:proofErr w:type="spellStart"/>
      <w:r w:rsidRPr="006D349D">
        <w:rPr>
          <w:rFonts w:ascii="Times New Roman" w:eastAsia="Times New Roman" w:hAnsi="Times New Roman"/>
          <w:sz w:val="24"/>
          <w:szCs w:val="24"/>
          <w:lang w:bidi="en-US"/>
        </w:rPr>
        <w:t>агрохимикатов</w:t>
      </w:r>
      <w:proofErr w:type="spellEnd"/>
      <w:r w:rsidRPr="006D349D">
        <w:rPr>
          <w:rFonts w:ascii="Times New Roman" w:eastAsia="Times New Roman" w:hAnsi="Times New Roman"/>
          <w:sz w:val="24"/>
          <w:szCs w:val="24"/>
          <w:lang w:bidi="en-US"/>
        </w:rPr>
        <w:t>; 7) сброс сточных, в том числе дренажных, вод;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w:t>
      </w:r>
      <w:r w:rsidR="00AE6AF3" w:rsidRPr="00AE6AF3">
        <w:t xml:space="preserve"> </w:t>
      </w:r>
      <w:r w:rsidR="00AE6AF3" w:rsidRPr="00AE6AF3">
        <w:rPr>
          <w:rFonts w:ascii="Times New Roman" w:eastAsia="Times New Roman" w:hAnsi="Times New Roman"/>
          <w:sz w:val="24"/>
          <w:szCs w:val="24"/>
          <w:lang w:bidi="en-US"/>
        </w:rPr>
        <w:t xml:space="preserve">(или)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 В границах </w:t>
      </w:r>
      <w:proofErr w:type="spellStart"/>
      <w:r w:rsidR="00AE6AF3" w:rsidRPr="00AE6AF3">
        <w:rPr>
          <w:rFonts w:ascii="Times New Roman" w:eastAsia="Times New Roman" w:hAnsi="Times New Roman"/>
          <w:sz w:val="24"/>
          <w:szCs w:val="24"/>
          <w:lang w:bidi="en-US"/>
        </w:rPr>
        <w:t>водоохранной</w:t>
      </w:r>
      <w:proofErr w:type="spellEnd"/>
      <w:r w:rsidR="00AE6AF3" w:rsidRPr="00AE6AF3">
        <w:rPr>
          <w:rFonts w:ascii="Times New Roman" w:eastAsia="Times New Roman" w:hAnsi="Times New Roman"/>
          <w:sz w:val="24"/>
          <w:szCs w:val="24"/>
          <w:lang w:bidi="en-US"/>
        </w:rPr>
        <w:t xml:space="preserve"> зоны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w:t>
      </w:r>
      <w:r w:rsidR="00AE6AF3">
        <w:rPr>
          <w:rFonts w:ascii="Times New Roman" w:eastAsia="Times New Roman" w:hAnsi="Times New Roman"/>
          <w:sz w:val="24"/>
          <w:szCs w:val="24"/>
          <w:lang w:bidi="en-US"/>
        </w:rPr>
        <w:t>аны окружающей среды</w:t>
      </w:r>
      <w:r w:rsidR="00AE6AF3" w:rsidRPr="00AE6AF3">
        <w:rPr>
          <w:rFonts w:ascii="Times New Roman" w:eastAsia="Times New Roman" w:hAnsi="Times New Roman"/>
          <w:sz w:val="24"/>
          <w:szCs w:val="24"/>
          <w:lang w:bidi="en-US"/>
        </w:rPr>
        <w:t xml:space="preserve">, вид/наименование: Зона с особыми условиями использования территории. Часть прибрежной защитной полосы Иваньковского водохранилища (5), тип: Прибрежная защитная полоса, индекс: Тверская область, Конаковский муниципальный район, городское поселение - город Конаково, номер: 5, решения: 1. дата решения: 11.11.2016, номер решения: 588, наименование ОГВ/ОМСУ: Московско-Окское бассейновое водное управление Федерального агентства водных ресурсов 2. дата решения: 08.08.2016, номер решения: б/н, наименование ОГВ/ОМСУ: Кадастровый инженер Некрасова Алена Михайловна, Общество с ограниченной ответственностью "Земельные ресурсы" 3. дата решения: 08.09.2015, номер решения: 1680/2015, наименование ОГВ/ОМСУ: Федеральная служба государственной регистрации, кадастра и картографии 4. дата решения: 18.02.2016, номер решения: 15-01/07399-16, наименование ОГВ/ОМСУ: Управление Федеральной службы государственной регистрации, кадастра и картографии по Тверской области 5. дата решения: 27.06.2016, номер решения: 01-06/347, наименование ОГВ/ОМСУ: </w:t>
      </w:r>
      <w:proofErr w:type="spellStart"/>
      <w:r w:rsidR="00AE6AF3" w:rsidRPr="00AE6AF3">
        <w:rPr>
          <w:rFonts w:ascii="Times New Roman" w:eastAsia="Times New Roman" w:hAnsi="Times New Roman"/>
          <w:sz w:val="24"/>
          <w:szCs w:val="24"/>
          <w:lang w:bidi="en-US"/>
        </w:rPr>
        <w:t>МосковскоОкское</w:t>
      </w:r>
      <w:proofErr w:type="spellEnd"/>
      <w:r w:rsidR="00AE6AF3" w:rsidRPr="00AE6AF3">
        <w:rPr>
          <w:rFonts w:ascii="Times New Roman" w:eastAsia="Times New Roman" w:hAnsi="Times New Roman"/>
          <w:sz w:val="24"/>
          <w:szCs w:val="24"/>
          <w:lang w:bidi="en-US"/>
        </w:rPr>
        <w:t xml:space="preserve"> бассейновое водное управление Федерального агентства водных ресурсов 6. дата решения: 04.08.2016, номер решения: б/н, наименование ОГВ/ОМСУ: Московско-Окское бассейновое водное управление Федерального агентства водных ресурсов 7. дата решения: 07.03.2014, номер решения: 64, наименование ОГВ/ОМСУ: Федеральное агентство водных ресурсов 8. дата решения: 19.03.2016, номер решения: 19-исх/02901-сл1/16, наименование ОГВ/ОМСУ: Федеральная служба государственной регистрации, кадастра и картографии</w:t>
      </w:r>
    </w:p>
    <w:p w:rsidR="006D349D" w:rsidRDefault="006D349D" w:rsidP="006D349D">
      <w:pPr>
        <w:numPr>
          <w:ilvl w:val="0"/>
          <w:numId w:val="1"/>
        </w:numPr>
        <w:suppressAutoHyphens/>
        <w:spacing w:after="0" w:line="240" w:lineRule="auto"/>
        <w:jc w:val="both"/>
        <w:rPr>
          <w:rFonts w:ascii="Times New Roman" w:eastAsia="Times New Roman" w:hAnsi="Times New Roman"/>
          <w:b/>
          <w:sz w:val="24"/>
          <w:szCs w:val="24"/>
          <w:lang w:bidi="en-US"/>
        </w:rPr>
      </w:pPr>
    </w:p>
    <w:p w:rsidR="006D349D" w:rsidRDefault="00AE6AF3" w:rsidP="00AE6AF3">
      <w:pPr>
        <w:numPr>
          <w:ilvl w:val="0"/>
          <w:numId w:val="1"/>
        </w:numPr>
        <w:suppressAutoHyphens/>
        <w:spacing w:after="0" w:line="240" w:lineRule="auto"/>
        <w:jc w:val="both"/>
        <w:rPr>
          <w:rFonts w:ascii="Times New Roman" w:eastAsia="Times New Roman" w:hAnsi="Times New Roman"/>
          <w:b/>
          <w:sz w:val="24"/>
          <w:szCs w:val="24"/>
          <w:lang w:bidi="en-US"/>
        </w:rPr>
      </w:pPr>
      <w:r w:rsidRPr="00AE6AF3">
        <w:rPr>
          <w:rFonts w:ascii="Times New Roman" w:eastAsia="Times New Roman" w:hAnsi="Times New Roman"/>
          <w:b/>
          <w:sz w:val="24"/>
          <w:szCs w:val="24"/>
          <w:lang w:bidi="en-US"/>
        </w:rPr>
        <w:t>Особые отметки:</w:t>
      </w:r>
    </w:p>
    <w:p w:rsidR="00AE6AF3" w:rsidRPr="00AE6AF3" w:rsidRDefault="00AE6AF3" w:rsidP="00AE6AF3">
      <w:pPr>
        <w:numPr>
          <w:ilvl w:val="0"/>
          <w:numId w:val="1"/>
        </w:numPr>
        <w:suppressAutoHyphens/>
        <w:spacing w:after="0" w:line="240" w:lineRule="auto"/>
        <w:ind w:left="0" w:firstLine="0"/>
        <w:jc w:val="both"/>
        <w:rPr>
          <w:rFonts w:ascii="Times New Roman" w:eastAsia="Times New Roman" w:hAnsi="Times New Roman"/>
          <w:sz w:val="24"/>
          <w:szCs w:val="24"/>
          <w:lang w:bidi="en-US"/>
        </w:rPr>
      </w:pPr>
      <w:r w:rsidRPr="00AE6AF3">
        <w:rPr>
          <w:rFonts w:ascii="Times New Roman" w:eastAsia="Times New Roman" w:hAnsi="Times New Roman"/>
          <w:sz w:val="24"/>
          <w:szCs w:val="24"/>
          <w:lang w:bidi="en-US"/>
        </w:rPr>
        <w:lastRenderedPageBreak/>
        <w:t xml:space="preserve">Сведения об ограничениях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 ограничения (обременения): ограничения прав на земельный участок, предусмотренные статьей 56 Земельного кодекса Российской Федерации; срок действия: c 01.02.2022; реквизиты документа-основания: распоряжение "Об установлении границы части ВОЗ и границы части ПЗП Иваньковского водохранилища на территории </w:t>
      </w:r>
      <w:proofErr w:type="spellStart"/>
      <w:r w:rsidRPr="00AE6AF3">
        <w:rPr>
          <w:rFonts w:ascii="Times New Roman" w:eastAsia="Times New Roman" w:hAnsi="Times New Roman"/>
          <w:sz w:val="24"/>
          <w:szCs w:val="24"/>
          <w:lang w:bidi="en-US"/>
        </w:rPr>
        <w:t>г.о.Тверь</w:t>
      </w:r>
      <w:proofErr w:type="spellEnd"/>
      <w:r w:rsidRPr="00AE6AF3">
        <w:rPr>
          <w:rFonts w:ascii="Times New Roman" w:eastAsia="Times New Roman" w:hAnsi="Times New Roman"/>
          <w:sz w:val="24"/>
          <w:szCs w:val="24"/>
          <w:lang w:bidi="en-US"/>
        </w:rPr>
        <w:t xml:space="preserve">, Конаковского муниципального района, Калининского муниципального района, </w:t>
      </w:r>
      <w:proofErr w:type="spellStart"/>
      <w:r w:rsidRPr="00AE6AF3">
        <w:rPr>
          <w:rFonts w:ascii="Times New Roman" w:eastAsia="Times New Roman" w:hAnsi="Times New Roman"/>
          <w:sz w:val="24"/>
          <w:szCs w:val="24"/>
          <w:lang w:bidi="en-US"/>
        </w:rPr>
        <w:t>гп</w:t>
      </w:r>
      <w:proofErr w:type="spellEnd"/>
      <w:r w:rsidRPr="00AE6AF3">
        <w:rPr>
          <w:rFonts w:ascii="Times New Roman" w:eastAsia="Times New Roman" w:hAnsi="Times New Roman"/>
          <w:sz w:val="24"/>
          <w:szCs w:val="24"/>
          <w:lang w:bidi="en-US"/>
        </w:rPr>
        <w:t xml:space="preserve">-г Конаково Тверской области" от 11.11.2016 № 588 выдан: Московско-Окское бассейновое водное управление Федерального агентства водных ресурсов; карта (план). Зона с особыми условиями территории. Часть </w:t>
      </w:r>
      <w:proofErr w:type="spellStart"/>
      <w:r w:rsidRPr="00AE6AF3">
        <w:rPr>
          <w:rFonts w:ascii="Times New Roman" w:eastAsia="Times New Roman" w:hAnsi="Times New Roman"/>
          <w:sz w:val="24"/>
          <w:szCs w:val="24"/>
          <w:lang w:bidi="en-US"/>
        </w:rPr>
        <w:t>водоохранной</w:t>
      </w:r>
      <w:proofErr w:type="spellEnd"/>
      <w:r w:rsidRPr="00AE6AF3">
        <w:rPr>
          <w:rFonts w:ascii="Times New Roman" w:eastAsia="Times New Roman" w:hAnsi="Times New Roman"/>
          <w:sz w:val="24"/>
          <w:szCs w:val="24"/>
          <w:lang w:bidi="en-US"/>
        </w:rPr>
        <w:t xml:space="preserve"> зоны Иваньковского водохранилища от 08.08.2016 № б/н выдан: Кадастровый инженер Некрасова Алена Михайловна, Общество с ограниченной ответственностью "Земельные ресурсы"; лицензионный договор о безвозмездном предоставлении неисключительных прав на использование произведения, находящегося в составе материалов и данных федерального картографо-геодезического фонда от 08.09.2015 № 1680/2015 выдан: Федеральная служба государственной регистрации, кадастра и картографии; письмо "О направлении выписки" от 18.02.2016 № 15-01/07399-16 выдан: Управление Федеральной службы государственной регистрации, кадастра и картографии по Тверской области; доверенность на Астахова В.Г. от 27.06.2016 № 01-06/347 выдан: Московско-Окское бассейновое водное управление Федерального агентства водных ресурсов; протокол технического совещания в Московско-Окском БВУ по предварительной приемке технического отчета и картографических материалов выполненных работ по описанию ВОЗ и ПЗП Иваньковского водохранилища на территории Тверской области от 04.08.2016 № б/н выдан: Московско-Окское бассейновое водное управление Федерального агентства водных ресурсов; приказ "О совершенствовании мер по установлению на местности границ </w:t>
      </w:r>
      <w:proofErr w:type="spellStart"/>
      <w:r w:rsidRPr="00AE6AF3">
        <w:rPr>
          <w:rFonts w:ascii="Times New Roman" w:eastAsia="Times New Roman" w:hAnsi="Times New Roman"/>
          <w:sz w:val="24"/>
          <w:szCs w:val="24"/>
          <w:lang w:bidi="en-US"/>
        </w:rPr>
        <w:t>водоохранных</w:t>
      </w:r>
      <w:proofErr w:type="spellEnd"/>
      <w:r w:rsidRPr="00AE6AF3">
        <w:rPr>
          <w:rFonts w:ascii="Times New Roman" w:eastAsia="Times New Roman" w:hAnsi="Times New Roman"/>
          <w:sz w:val="24"/>
          <w:szCs w:val="24"/>
          <w:lang w:bidi="en-US"/>
        </w:rPr>
        <w:t xml:space="preserve"> зон и границ прибрежных защитных полос водных объектов" от 07.03.2014 № 64 выдан: Федеральное агентство водных ресурсов; письмо "О направлении позиции" от 19.03.2016 № 19-исх/02901-сл1/16 выдан: Федеральная служба государственной регистрации, кадастра и картографии. вид ограничения (обременения): ограничения прав на земельный участок, предусмотренные статьей 56 Земельного кодекса Российской Федерации; срок действия: c 01.02.2022; реквизиты документа-основания: распоряжение "Об установлении границы части ВОЗ и границы части ПЗП Иваньковского водохранилища на территории </w:t>
      </w:r>
      <w:proofErr w:type="spellStart"/>
      <w:r w:rsidRPr="00AE6AF3">
        <w:rPr>
          <w:rFonts w:ascii="Times New Roman" w:eastAsia="Times New Roman" w:hAnsi="Times New Roman"/>
          <w:sz w:val="24"/>
          <w:szCs w:val="24"/>
          <w:lang w:bidi="en-US"/>
        </w:rPr>
        <w:t>г.о.Тверь</w:t>
      </w:r>
      <w:proofErr w:type="spellEnd"/>
      <w:r w:rsidRPr="00AE6AF3">
        <w:rPr>
          <w:rFonts w:ascii="Times New Roman" w:eastAsia="Times New Roman" w:hAnsi="Times New Roman"/>
          <w:sz w:val="24"/>
          <w:szCs w:val="24"/>
          <w:lang w:bidi="en-US"/>
        </w:rPr>
        <w:t xml:space="preserve">, Конаковского муниципального района, Калининского муниципального района, </w:t>
      </w:r>
      <w:proofErr w:type="spellStart"/>
      <w:r w:rsidRPr="00AE6AF3">
        <w:rPr>
          <w:rFonts w:ascii="Times New Roman" w:eastAsia="Times New Roman" w:hAnsi="Times New Roman"/>
          <w:sz w:val="24"/>
          <w:szCs w:val="24"/>
          <w:lang w:bidi="en-US"/>
        </w:rPr>
        <w:t>гп</w:t>
      </w:r>
      <w:proofErr w:type="spellEnd"/>
      <w:r w:rsidRPr="00AE6AF3">
        <w:rPr>
          <w:rFonts w:ascii="Times New Roman" w:eastAsia="Times New Roman" w:hAnsi="Times New Roman"/>
          <w:sz w:val="24"/>
          <w:szCs w:val="24"/>
          <w:lang w:bidi="en-US"/>
        </w:rPr>
        <w:t xml:space="preserve">-г Конаково Тверской области" от 11.11.2016 № 588 выдан: Московско-Окское бассейновое водное управление Федерального агентства водных ресурсов; карта (план). Зона с особыми условиями территории. Часть </w:t>
      </w:r>
      <w:proofErr w:type="spellStart"/>
      <w:r w:rsidRPr="00AE6AF3">
        <w:rPr>
          <w:rFonts w:ascii="Times New Roman" w:eastAsia="Times New Roman" w:hAnsi="Times New Roman"/>
          <w:sz w:val="24"/>
          <w:szCs w:val="24"/>
          <w:lang w:bidi="en-US"/>
        </w:rPr>
        <w:t>водоохранной</w:t>
      </w:r>
      <w:proofErr w:type="spellEnd"/>
      <w:r w:rsidRPr="00AE6AF3">
        <w:rPr>
          <w:rFonts w:ascii="Times New Roman" w:eastAsia="Times New Roman" w:hAnsi="Times New Roman"/>
          <w:sz w:val="24"/>
          <w:szCs w:val="24"/>
          <w:lang w:bidi="en-US"/>
        </w:rPr>
        <w:t xml:space="preserve"> зоны Иваньковского водохранилища от 08.08.2016 № б/н выдан: Кадастровый инженер Некрасова Алена Михайловна, Общество с ограниченной ответственностью "Земельные ресурсы"; лицензионный договор о безвозмездном предоставлении неисключительных прав на использование произведения, находящегося в составе материалов и данных федерального картографо-геодезического фонда от 08.09.2015 № 1680/2015 выдан: Федеральная служба государственной регистрации, кадастра и картографии; письмо "О направлении выписки" от 18.02.2016 № 15-01/07399-16 выдан: Управление Федеральной службы государственной регистрации, кадастра и картографии по Тверской области;</w:t>
      </w:r>
      <w:r w:rsidRPr="00AE6AF3">
        <w:t xml:space="preserve"> </w:t>
      </w:r>
      <w:r w:rsidRPr="00AE6AF3">
        <w:rPr>
          <w:rFonts w:ascii="Times New Roman" w:eastAsia="Times New Roman" w:hAnsi="Times New Roman"/>
          <w:sz w:val="24"/>
          <w:szCs w:val="24"/>
          <w:lang w:bidi="en-US"/>
        </w:rPr>
        <w:t xml:space="preserve">доверенность на Астахова В.Г. от 27.06.2016 № 01-06/347 выдан: Московско-Окское бассейновое водное управление Федерального агентства водных ресурсов; протокол технического совещания в Московско-Окском БВУ по предварительной приемке технического отчета и картографических материалов выполненных работ по описанию ВОЗ и ПЗП Иваньковского водохранилища на территории Тверской области от 04.08.2016 № б/н выдан: Московско-Окское бассейновое водное управление Федерального агентства водных ресурсов; приказ "О совершенствовании мер по установлению на местности границ </w:t>
      </w:r>
      <w:proofErr w:type="spellStart"/>
      <w:r w:rsidRPr="00AE6AF3">
        <w:rPr>
          <w:rFonts w:ascii="Times New Roman" w:eastAsia="Times New Roman" w:hAnsi="Times New Roman"/>
          <w:sz w:val="24"/>
          <w:szCs w:val="24"/>
          <w:lang w:bidi="en-US"/>
        </w:rPr>
        <w:t>водоохранных</w:t>
      </w:r>
      <w:proofErr w:type="spellEnd"/>
      <w:r w:rsidRPr="00AE6AF3">
        <w:rPr>
          <w:rFonts w:ascii="Times New Roman" w:eastAsia="Times New Roman" w:hAnsi="Times New Roman"/>
          <w:sz w:val="24"/>
          <w:szCs w:val="24"/>
          <w:lang w:bidi="en-US"/>
        </w:rPr>
        <w:t xml:space="preserve"> зон и границ прибрежных защитных полос водных объектов" от 07.03.2014 № 64 выдан: Федеральное агентство водных ресурсов; письмо "О направлении </w:t>
      </w:r>
      <w:r w:rsidRPr="00AE6AF3">
        <w:rPr>
          <w:rFonts w:ascii="Times New Roman" w:eastAsia="Times New Roman" w:hAnsi="Times New Roman"/>
          <w:sz w:val="24"/>
          <w:szCs w:val="24"/>
          <w:lang w:bidi="en-US"/>
        </w:rPr>
        <w:lastRenderedPageBreak/>
        <w:t>позиции" от 19.03.2016 № 19-исх/02901-сл1/16 выдан: Федеральная служба государственной регистрации, кадастра и картографии.</w:t>
      </w:r>
    </w:p>
    <w:p w:rsidR="006D349D" w:rsidRDefault="006D349D" w:rsidP="006D349D">
      <w:pPr>
        <w:numPr>
          <w:ilvl w:val="0"/>
          <w:numId w:val="1"/>
        </w:numPr>
        <w:suppressAutoHyphens/>
        <w:spacing w:after="0" w:line="240" w:lineRule="auto"/>
        <w:jc w:val="both"/>
        <w:rPr>
          <w:rFonts w:ascii="Times New Roman" w:eastAsia="Times New Roman" w:hAnsi="Times New Roman"/>
          <w:b/>
          <w:sz w:val="24"/>
          <w:szCs w:val="24"/>
          <w:lang w:bidi="en-US"/>
        </w:rPr>
      </w:pPr>
    </w:p>
    <w:p w:rsidR="00485392" w:rsidRPr="003656D2" w:rsidRDefault="00485392" w:rsidP="006D349D">
      <w:pPr>
        <w:numPr>
          <w:ilvl w:val="0"/>
          <w:numId w:val="1"/>
        </w:numPr>
        <w:suppressAutoHyphens/>
        <w:spacing w:after="0" w:line="240" w:lineRule="auto"/>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Срок аренды земельного участка: 13 лет 2 месяца</w:t>
      </w:r>
    </w:p>
    <w:p w:rsidR="00485392" w:rsidRPr="003656D2" w:rsidRDefault="00485392" w:rsidP="00485392">
      <w:pPr>
        <w:numPr>
          <w:ilvl w:val="0"/>
          <w:numId w:val="1"/>
        </w:numPr>
        <w:suppressAutoHyphens/>
        <w:spacing w:after="0" w:line="240" w:lineRule="auto"/>
        <w:ind w:left="0" w:firstLine="0"/>
        <w:jc w:val="both"/>
        <w:rPr>
          <w:rFonts w:ascii="Times New Roman" w:eastAsia="Times New Roman" w:hAnsi="Times New Roman"/>
          <w:sz w:val="24"/>
          <w:szCs w:val="24"/>
          <w:lang w:bidi="en-US"/>
        </w:rPr>
      </w:pPr>
      <w:r w:rsidRPr="003656D2">
        <w:rPr>
          <w:rFonts w:ascii="Times New Roman" w:eastAsia="Times New Roman" w:hAnsi="Times New Roman"/>
          <w:b/>
          <w:sz w:val="24"/>
          <w:szCs w:val="24"/>
          <w:lang w:bidi="en-US"/>
        </w:rPr>
        <w:t>Начальная цена ЛОТА № 1</w:t>
      </w:r>
      <w:r w:rsidRPr="003656D2">
        <w:rPr>
          <w:rFonts w:ascii="Times New Roman" w:eastAsia="Times New Roman" w:hAnsi="Times New Roman"/>
          <w:sz w:val="24"/>
          <w:szCs w:val="24"/>
          <w:lang w:bidi="en-US"/>
        </w:rPr>
        <w:t xml:space="preserve"> </w:t>
      </w:r>
      <w:r w:rsidR="00C46465">
        <w:rPr>
          <w:rFonts w:ascii="Times New Roman" w:eastAsia="Times New Roman" w:hAnsi="Times New Roman"/>
          <w:sz w:val="24"/>
          <w:szCs w:val="24"/>
          <w:lang w:bidi="en-US"/>
        </w:rPr>
        <w:t>(</w:t>
      </w:r>
      <w:r w:rsidR="00C46465" w:rsidRPr="00C46465">
        <w:rPr>
          <w:rFonts w:ascii="Times New Roman" w:eastAsia="Times New Roman" w:hAnsi="Times New Roman"/>
          <w:sz w:val="24"/>
          <w:szCs w:val="24"/>
          <w:lang w:bidi="en-US"/>
        </w:rPr>
        <w:t>размер ежегодной арендной платы</w:t>
      </w:r>
      <w:r w:rsidR="00C46465">
        <w:rPr>
          <w:rFonts w:ascii="Times New Roman" w:eastAsia="Times New Roman" w:hAnsi="Times New Roman"/>
          <w:sz w:val="24"/>
          <w:szCs w:val="24"/>
          <w:lang w:bidi="en-US"/>
        </w:rPr>
        <w:t xml:space="preserve">) </w:t>
      </w:r>
      <w:r w:rsidRPr="003656D2">
        <w:rPr>
          <w:rFonts w:ascii="Times New Roman" w:eastAsia="Times New Roman" w:hAnsi="Times New Roman"/>
          <w:sz w:val="24"/>
          <w:szCs w:val="24"/>
          <w:lang w:bidi="en-US"/>
        </w:rPr>
        <w:t>составляет: 79 467,00 (семьдесят девять тысяч четыреста шестьдесят семь) рублей 00 копеек (НДС не облагается)</w:t>
      </w:r>
    </w:p>
    <w:p w:rsidR="00485392" w:rsidRPr="003656D2" w:rsidRDefault="00485392" w:rsidP="00485392">
      <w:pPr>
        <w:numPr>
          <w:ilvl w:val="0"/>
          <w:numId w:val="1"/>
        </w:numPr>
        <w:suppressAutoHyphens/>
        <w:spacing w:after="0" w:line="240" w:lineRule="auto"/>
        <w:ind w:left="0" w:firstLine="0"/>
        <w:jc w:val="both"/>
        <w:rPr>
          <w:rFonts w:ascii="Times New Roman" w:eastAsia="Times New Roman" w:hAnsi="Times New Roman"/>
          <w:sz w:val="24"/>
          <w:szCs w:val="24"/>
          <w:lang w:bidi="en-US"/>
        </w:rPr>
      </w:pPr>
      <w:r w:rsidRPr="003656D2">
        <w:rPr>
          <w:rFonts w:ascii="Times New Roman" w:eastAsia="Times New Roman" w:hAnsi="Times New Roman"/>
          <w:b/>
          <w:sz w:val="24"/>
          <w:szCs w:val="24"/>
          <w:lang w:bidi="en-US"/>
        </w:rPr>
        <w:t xml:space="preserve">Шаг аукциона </w:t>
      </w:r>
      <w:r w:rsidRPr="003656D2">
        <w:rPr>
          <w:rFonts w:ascii="Times New Roman" w:eastAsia="Times New Roman" w:hAnsi="Times New Roman"/>
          <w:sz w:val="24"/>
          <w:szCs w:val="24"/>
          <w:lang w:bidi="en-US"/>
        </w:rPr>
        <w:t>3% от начальной цены: 2 384,01 (две тысячи триста восемьдесят четыре) рубля 01 копейка.</w:t>
      </w:r>
    </w:p>
    <w:p w:rsidR="00485392" w:rsidRPr="003656D2" w:rsidRDefault="00485392" w:rsidP="00485392">
      <w:pPr>
        <w:numPr>
          <w:ilvl w:val="0"/>
          <w:numId w:val="1"/>
        </w:numPr>
        <w:suppressAutoHyphens/>
        <w:spacing w:after="0" w:line="240" w:lineRule="auto"/>
        <w:ind w:left="0" w:firstLine="0"/>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Сумма задатка</w:t>
      </w:r>
      <w:r w:rsidRPr="003656D2">
        <w:rPr>
          <w:rFonts w:ascii="Times New Roman" w:eastAsia="Times New Roman" w:hAnsi="Times New Roman"/>
          <w:sz w:val="24"/>
          <w:szCs w:val="24"/>
          <w:lang w:bidi="en-US"/>
        </w:rPr>
        <w:t xml:space="preserve"> 10% от начальной цены: 7 946,70 (семь тысяч девятьсот сорок шесть) рублей 70 копеек</w:t>
      </w:r>
    </w:p>
    <w:p w:rsidR="00485392" w:rsidRPr="003656D2" w:rsidRDefault="00485392" w:rsidP="00485392">
      <w:pPr>
        <w:numPr>
          <w:ilvl w:val="0"/>
          <w:numId w:val="1"/>
        </w:numPr>
        <w:suppressAutoHyphens/>
        <w:spacing w:after="0" w:line="240" w:lineRule="auto"/>
        <w:jc w:val="both"/>
        <w:rPr>
          <w:rFonts w:ascii="Times New Roman" w:eastAsia="Times New Roman" w:hAnsi="Times New Roman"/>
          <w:b/>
          <w:sz w:val="24"/>
          <w:szCs w:val="24"/>
          <w:lang w:bidi="en-US"/>
        </w:rPr>
      </w:pPr>
    </w:p>
    <w:p w:rsidR="00485392" w:rsidRPr="003656D2" w:rsidRDefault="00485392" w:rsidP="00485392">
      <w:pPr>
        <w:numPr>
          <w:ilvl w:val="0"/>
          <w:numId w:val="1"/>
        </w:numPr>
        <w:suppressAutoHyphens/>
        <w:spacing w:after="0" w:line="240" w:lineRule="auto"/>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ЛОТ № 2:</w:t>
      </w:r>
    </w:p>
    <w:p w:rsidR="00485392" w:rsidRPr="003656D2" w:rsidRDefault="00485392" w:rsidP="00485392">
      <w:pPr>
        <w:spacing w:after="0" w:line="240" w:lineRule="auto"/>
        <w:jc w:val="both"/>
        <w:rPr>
          <w:rFonts w:ascii="Times New Roman" w:eastAsia="Times New Roman" w:hAnsi="Times New Roman"/>
          <w:sz w:val="24"/>
          <w:szCs w:val="24"/>
          <w:lang w:eastAsia="ar-SA" w:bidi="en-US"/>
        </w:rPr>
      </w:pPr>
      <w:r w:rsidRPr="003656D2">
        <w:rPr>
          <w:rFonts w:ascii="Times New Roman" w:eastAsia="Times New Roman" w:hAnsi="Times New Roman"/>
          <w:sz w:val="24"/>
          <w:szCs w:val="24"/>
          <w:lang w:bidi="en-US"/>
        </w:rPr>
        <w:t>Земельный участок из</w:t>
      </w:r>
      <w:r w:rsidRPr="003656D2">
        <w:rPr>
          <w:rFonts w:ascii="Times New Roman" w:eastAsia="Times New Roman" w:hAnsi="Times New Roman"/>
          <w:sz w:val="24"/>
          <w:szCs w:val="24"/>
          <w:lang w:eastAsia="ar-SA" w:bidi="en-US"/>
        </w:rPr>
        <w:t xml:space="preserve"> земель населенных пунктов </w:t>
      </w:r>
      <w:r w:rsidRPr="003656D2">
        <w:rPr>
          <w:rFonts w:ascii="Times New Roman" w:eastAsia="Times New Roman" w:hAnsi="Times New Roman"/>
          <w:sz w:val="24"/>
          <w:szCs w:val="24"/>
          <w:lang w:bidi="en-US"/>
        </w:rPr>
        <w:t xml:space="preserve">с кадастровым номером 69:15:0000027:3361, площадью 102665 кв.м., </w:t>
      </w:r>
      <w:r w:rsidRPr="003656D2">
        <w:rPr>
          <w:rFonts w:ascii="Times New Roman" w:eastAsia="Times New Roman" w:hAnsi="Times New Roman"/>
          <w:sz w:val="24"/>
          <w:szCs w:val="24"/>
          <w:lang w:eastAsia="ar-SA" w:bidi="en-US"/>
        </w:rPr>
        <w:t xml:space="preserve">с видом разрешенного использования «спорт», местоположение: </w:t>
      </w:r>
      <w:r w:rsidR="00127E0B" w:rsidRPr="00127E0B">
        <w:rPr>
          <w:rFonts w:ascii="Times New Roman" w:eastAsia="Times New Roman" w:hAnsi="Times New Roman"/>
          <w:sz w:val="24"/>
          <w:szCs w:val="24"/>
          <w:lang w:eastAsia="ar-SA" w:bidi="en-US"/>
        </w:rPr>
        <w:t>Российская Федерация, Тверская область, Конаковский район, сельское поселение "Завидово", деревня Безбородово</w:t>
      </w:r>
      <w:r w:rsidRPr="003656D2">
        <w:rPr>
          <w:rFonts w:ascii="Times New Roman" w:eastAsia="Times New Roman" w:hAnsi="Times New Roman"/>
          <w:sz w:val="24"/>
          <w:szCs w:val="24"/>
          <w:lang w:eastAsia="ar-SA" w:bidi="en-US"/>
        </w:rPr>
        <w:t>.</w:t>
      </w: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 xml:space="preserve">Правообладатель: </w:t>
      </w:r>
      <w:r w:rsidR="00AE6AF3" w:rsidRPr="00AE6AF3">
        <w:rPr>
          <w:rFonts w:ascii="Times New Roman" w:eastAsia="Times New Roman" w:hAnsi="Times New Roman"/>
          <w:sz w:val="24"/>
          <w:szCs w:val="24"/>
          <w:lang w:bidi="en-US"/>
        </w:rPr>
        <w:t>Муниципальное образование Конаковский муниципальный округ Тверской области</w:t>
      </w:r>
      <w:r w:rsidRPr="003656D2">
        <w:rPr>
          <w:rFonts w:ascii="Times New Roman" w:eastAsia="Times New Roman" w:hAnsi="Times New Roman"/>
          <w:sz w:val="24"/>
          <w:szCs w:val="24"/>
          <w:lang w:bidi="en-US"/>
        </w:rPr>
        <w:t xml:space="preserve">. Вид, номер, дата и время государственной регистрации права: собственность, </w:t>
      </w:r>
      <w:r w:rsidR="00AE6AF3" w:rsidRPr="00AE6AF3">
        <w:rPr>
          <w:rFonts w:ascii="Times New Roman" w:eastAsia="Times New Roman" w:hAnsi="Times New Roman"/>
          <w:sz w:val="24"/>
          <w:szCs w:val="24"/>
          <w:lang w:bidi="en-US"/>
        </w:rPr>
        <w:t xml:space="preserve">69:15:0000027:3361-69/071/2024-3 </w:t>
      </w:r>
      <w:r w:rsidR="00AE6AF3">
        <w:rPr>
          <w:rFonts w:ascii="Times New Roman" w:eastAsia="Times New Roman" w:hAnsi="Times New Roman"/>
          <w:sz w:val="24"/>
          <w:szCs w:val="24"/>
          <w:lang w:bidi="en-US"/>
        </w:rPr>
        <w:t xml:space="preserve">от </w:t>
      </w:r>
      <w:r w:rsidR="00AE6AF3" w:rsidRPr="00AE6AF3">
        <w:rPr>
          <w:rFonts w:ascii="Times New Roman" w:eastAsia="Times New Roman" w:hAnsi="Times New Roman"/>
          <w:sz w:val="24"/>
          <w:szCs w:val="24"/>
          <w:lang w:bidi="en-US"/>
        </w:rPr>
        <w:t>28.02.2024</w:t>
      </w:r>
      <w:r w:rsidRPr="003656D2">
        <w:rPr>
          <w:rFonts w:ascii="Times New Roman" w:eastAsia="Times New Roman" w:hAnsi="Times New Roman"/>
          <w:sz w:val="24"/>
          <w:szCs w:val="24"/>
          <w:lang w:bidi="en-US"/>
        </w:rPr>
        <w:t>.</w:t>
      </w:r>
    </w:p>
    <w:p w:rsidR="00485392" w:rsidRPr="003656D2" w:rsidRDefault="00485392" w:rsidP="00485392">
      <w:pPr>
        <w:numPr>
          <w:ilvl w:val="0"/>
          <w:numId w:val="1"/>
        </w:numPr>
        <w:suppressAutoHyphens/>
        <w:spacing w:after="0" w:line="240" w:lineRule="auto"/>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Ограничение прав и обременение объекта недвижимости:</w:t>
      </w:r>
      <w:r w:rsidRPr="003656D2">
        <w:rPr>
          <w:rFonts w:ascii="Times New Roman" w:eastAsia="Times New Roman" w:hAnsi="Times New Roman"/>
          <w:sz w:val="24"/>
          <w:szCs w:val="24"/>
          <w:lang w:bidi="en-US"/>
        </w:rPr>
        <w:t xml:space="preserve"> не зарегистрировано.</w:t>
      </w:r>
    </w:p>
    <w:p w:rsidR="00485392" w:rsidRPr="003656D2" w:rsidRDefault="00485392" w:rsidP="00485392">
      <w:pPr>
        <w:numPr>
          <w:ilvl w:val="0"/>
          <w:numId w:val="1"/>
        </w:numPr>
        <w:suppressAutoHyphens/>
        <w:spacing w:after="0" w:line="240" w:lineRule="auto"/>
        <w:ind w:left="0" w:firstLine="0"/>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Зона с особыми условиями использования территории. Часть прибрежной защитной полосы Иваньковского водохранилища (5).</w:t>
      </w:r>
    </w:p>
    <w:p w:rsidR="00AE6AF3" w:rsidRPr="00AE6AF3" w:rsidRDefault="00AE6AF3" w:rsidP="00AE6AF3">
      <w:pPr>
        <w:numPr>
          <w:ilvl w:val="0"/>
          <w:numId w:val="1"/>
        </w:numPr>
        <w:suppressAutoHyphens/>
        <w:spacing w:after="0" w:line="240" w:lineRule="auto"/>
        <w:rPr>
          <w:rFonts w:ascii="Times New Roman" w:eastAsia="Times New Roman" w:hAnsi="Times New Roman"/>
          <w:b/>
          <w:sz w:val="24"/>
          <w:szCs w:val="24"/>
          <w:lang w:bidi="en-US"/>
        </w:rPr>
      </w:pPr>
      <w:r w:rsidRPr="00AE6AF3">
        <w:rPr>
          <w:rFonts w:ascii="Times New Roman" w:hAnsi="Times New Roman"/>
          <w:b/>
          <w:color w:val="000000"/>
          <w:sz w:val="24"/>
          <w:szCs w:val="24"/>
          <w:shd w:val="clear" w:color="auto" w:fill="F8F9FA"/>
        </w:rPr>
        <w:t xml:space="preserve">Особые отметки: </w:t>
      </w:r>
    </w:p>
    <w:p w:rsidR="00AE6AF3" w:rsidRPr="00AE6AF3" w:rsidRDefault="00AE6AF3" w:rsidP="00AE6AF3">
      <w:pPr>
        <w:numPr>
          <w:ilvl w:val="0"/>
          <w:numId w:val="1"/>
        </w:numPr>
        <w:suppressAutoHyphens/>
        <w:spacing w:after="0" w:line="240" w:lineRule="auto"/>
        <w:ind w:left="0" w:firstLine="0"/>
        <w:jc w:val="both"/>
        <w:rPr>
          <w:rFonts w:ascii="Times New Roman" w:eastAsia="Times New Roman" w:hAnsi="Times New Roman"/>
          <w:sz w:val="24"/>
          <w:szCs w:val="24"/>
          <w:lang w:bidi="en-US"/>
        </w:rPr>
      </w:pPr>
      <w:r w:rsidRPr="00AE6AF3">
        <w:rPr>
          <w:rFonts w:ascii="Times New Roman" w:eastAsia="Times New Roman" w:hAnsi="Times New Roman"/>
          <w:sz w:val="24"/>
          <w:szCs w:val="24"/>
          <w:lang w:bidi="en-US"/>
        </w:rPr>
        <w:t xml:space="preserve">Сведения об ограничениях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 ограничения (обременения): ограничения прав на земельный участок, предусмотренные статьей 56 Земельного кодекса Российской Федерации; срок действия: c 25.03.2020; реквизиты документа-основания: распоряжение "Об установлении границы части ВОЗ и границы части ПЗП Иваньковского водохранилища на территории </w:t>
      </w:r>
      <w:proofErr w:type="spellStart"/>
      <w:r w:rsidRPr="00AE6AF3">
        <w:rPr>
          <w:rFonts w:ascii="Times New Roman" w:eastAsia="Times New Roman" w:hAnsi="Times New Roman"/>
          <w:sz w:val="24"/>
          <w:szCs w:val="24"/>
          <w:lang w:bidi="en-US"/>
        </w:rPr>
        <w:t>г.о.Тверь</w:t>
      </w:r>
      <w:proofErr w:type="spellEnd"/>
      <w:r w:rsidRPr="00AE6AF3">
        <w:rPr>
          <w:rFonts w:ascii="Times New Roman" w:eastAsia="Times New Roman" w:hAnsi="Times New Roman"/>
          <w:sz w:val="24"/>
          <w:szCs w:val="24"/>
          <w:lang w:bidi="en-US"/>
        </w:rPr>
        <w:t xml:space="preserve">, Конаковского муниципального района, Калининского муниципального района, </w:t>
      </w:r>
      <w:proofErr w:type="spellStart"/>
      <w:r w:rsidRPr="00AE6AF3">
        <w:rPr>
          <w:rFonts w:ascii="Times New Roman" w:eastAsia="Times New Roman" w:hAnsi="Times New Roman"/>
          <w:sz w:val="24"/>
          <w:szCs w:val="24"/>
          <w:lang w:bidi="en-US"/>
        </w:rPr>
        <w:t>гп</w:t>
      </w:r>
      <w:proofErr w:type="spellEnd"/>
      <w:r w:rsidRPr="00AE6AF3">
        <w:rPr>
          <w:rFonts w:ascii="Times New Roman" w:eastAsia="Times New Roman" w:hAnsi="Times New Roman"/>
          <w:sz w:val="24"/>
          <w:szCs w:val="24"/>
          <w:lang w:bidi="en-US"/>
        </w:rPr>
        <w:t xml:space="preserve">-г Конаково Тверской области" от 11.11.2016 № 588 выдан: Московско-Окское бассейновое водное управление Федерального агентства водных ресурсов; карта (план). Зона с особыми условиями территории. Часть </w:t>
      </w:r>
      <w:proofErr w:type="spellStart"/>
      <w:r w:rsidRPr="00AE6AF3">
        <w:rPr>
          <w:rFonts w:ascii="Times New Roman" w:eastAsia="Times New Roman" w:hAnsi="Times New Roman"/>
          <w:sz w:val="24"/>
          <w:szCs w:val="24"/>
          <w:lang w:bidi="en-US"/>
        </w:rPr>
        <w:t>водоохранной</w:t>
      </w:r>
      <w:proofErr w:type="spellEnd"/>
      <w:r w:rsidRPr="00AE6AF3">
        <w:rPr>
          <w:rFonts w:ascii="Times New Roman" w:eastAsia="Times New Roman" w:hAnsi="Times New Roman"/>
          <w:sz w:val="24"/>
          <w:szCs w:val="24"/>
          <w:lang w:bidi="en-US"/>
        </w:rPr>
        <w:t xml:space="preserve"> зоны Иваньковского водохранилища от 08.08.2016 № б/н выдан: Кадастровый инженер Некрасова Алена Михайловна, Общество с ограниченной ответственностью "Земельные ресурсы"; лицензионный договор о безвозмездном предоставлении неисключительных прав на использование произведения, находящегося в составе материалов и данных федерального картографо-геодезического фонда от 08.09.2015 № 1680/2015 выдан: Федеральная служба государственной регистрации, кадастра и картографии; письмо "О направлении выписки" от 18.02.2016 № 15-01/07399-16 выдан: Управление Федеральной службы государственной регистрации, кадастра и картографии по Тверской области; доверенность на Астахова В.Г. от 27.06.2016 № 01-06/347 выдан: Московско-Окское бассейновое водное управление Федерального агентства водных ресурсов; протокол технического совещания в Московско-Окском БВУ по предварительной приемке технического отчета и картографических материалов выполненных работ по описанию ВОЗ и ПЗП Иваньковского водохранилища на территории Тверской области от 04.08.2016 № б/н выдан: Московско-Окское бассейновое водное управление Федерального агентства водных ресурсов; приказ "О совершенствовании мер по установлению на местности границ </w:t>
      </w:r>
      <w:proofErr w:type="spellStart"/>
      <w:r w:rsidRPr="00AE6AF3">
        <w:rPr>
          <w:rFonts w:ascii="Times New Roman" w:eastAsia="Times New Roman" w:hAnsi="Times New Roman"/>
          <w:sz w:val="24"/>
          <w:szCs w:val="24"/>
          <w:lang w:bidi="en-US"/>
        </w:rPr>
        <w:t>водоохранных</w:t>
      </w:r>
      <w:proofErr w:type="spellEnd"/>
      <w:r w:rsidRPr="00AE6AF3">
        <w:rPr>
          <w:rFonts w:ascii="Times New Roman" w:eastAsia="Times New Roman" w:hAnsi="Times New Roman"/>
          <w:sz w:val="24"/>
          <w:szCs w:val="24"/>
          <w:lang w:bidi="en-US"/>
        </w:rPr>
        <w:t xml:space="preserve"> зон и границ прибрежных защитных полос водных объектов" от 07.03.2014 № 64 выдан: Федеральное агентство водных ресурсов; письмо "О направлении позиции" от 19.03.2016 № 19-исх/02901-сл1/16 выдан: Федеральная служба государственной регистрации, кадастра и картографии. вид ограничения (обременения): ограничения прав на земельный участок,</w:t>
      </w:r>
      <w:r w:rsidRPr="00AE6AF3">
        <w:t xml:space="preserve"> </w:t>
      </w:r>
      <w:r w:rsidRPr="00AE6AF3">
        <w:rPr>
          <w:rFonts w:ascii="Times New Roman" w:eastAsia="Times New Roman" w:hAnsi="Times New Roman"/>
          <w:sz w:val="24"/>
          <w:szCs w:val="24"/>
          <w:lang w:bidi="en-US"/>
        </w:rPr>
        <w:t xml:space="preserve">предусмотренные статьей 56 Земельного кодекса Российской Федерации; </w:t>
      </w:r>
      <w:r w:rsidRPr="00AE6AF3">
        <w:rPr>
          <w:rFonts w:ascii="Times New Roman" w:eastAsia="Times New Roman" w:hAnsi="Times New Roman"/>
          <w:sz w:val="24"/>
          <w:szCs w:val="24"/>
          <w:lang w:bidi="en-US"/>
        </w:rPr>
        <w:lastRenderedPageBreak/>
        <w:t xml:space="preserve">срок действия: c 25.03.2020; реквизиты документа-основания: распоряжение "Об установлении границы части ВОЗ и границы части ПЗП Иваньковского водохранилища на территории </w:t>
      </w:r>
      <w:proofErr w:type="spellStart"/>
      <w:r w:rsidRPr="00AE6AF3">
        <w:rPr>
          <w:rFonts w:ascii="Times New Roman" w:eastAsia="Times New Roman" w:hAnsi="Times New Roman"/>
          <w:sz w:val="24"/>
          <w:szCs w:val="24"/>
          <w:lang w:bidi="en-US"/>
        </w:rPr>
        <w:t>г.о.Тверь</w:t>
      </w:r>
      <w:proofErr w:type="spellEnd"/>
      <w:r w:rsidRPr="00AE6AF3">
        <w:rPr>
          <w:rFonts w:ascii="Times New Roman" w:eastAsia="Times New Roman" w:hAnsi="Times New Roman"/>
          <w:sz w:val="24"/>
          <w:szCs w:val="24"/>
          <w:lang w:bidi="en-US"/>
        </w:rPr>
        <w:t xml:space="preserve">, Конаковского муниципального района, Калининского муниципального района, </w:t>
      </w:r>
      <w:proofErr w:type="spellStart"/>
      <w:r w:rsidRPr="00AE6AF3">
        <w:rPr>
          <w:rFonts w:ascii="Times New Roman" w:eastAsia="Times New Roman" w:hAnsi="Times New Roman"/>
          <w:sz w:val="24"/>
          <w:szCs w:val="24"/>
          <w:lang w:bidi="en-US"/>
        </w:rPr>
        <w:t>гп</w:t>
      </w:r>
      <w:proofErr w:type="spellEnd"/>
      <w:r w:rsidRPr="00AE6AF3">
        <w:rPr>
          <w:rFonts w:ascii="Times New Roman" w:eastAsia="Times New Roman" w:hAnsi="Times New Roman"/>
          <w:sz w:val="24"/>
          <w:szCs w:val="24"/>
          <w:lang w:bidi="en-US"/>
        </w:rPr>
        <w:t xml:space="preserve">-г Конаково Тверской области" от 11.11.2016 № 588 выдан: Московско-Окское бассейновое водное управление Федерального агентства водных ресурсов; карта (план). Зона с особыми условиями территории. Часть </w:t>
      </w:r>
      <w:proofErr w:type="spellStart"/>
      <w:r w:rsidRPr="00AE6AF3">
        <w:rPr>
          <w:rFonts w:ascii="Times New Roman" w:eastAsia="Times New Roman" w:hAnsi="Times New Roman"/>
          <w:sz w:val="24"/>
          <w:szCs w:val="24"/>
          <w:lang w:bidi="en-US"/>
        </w:rPr>
        <w:t>водоохранной</w:t>
      </w:r>
      <w:proofErr w:type="spellEnd"/>
      <w:r w:rsidRPr="00AE6AF3">
        <w:rPr>
          <w:rFonts w:ascii="Times New Roman" w:eastAsia="Times New Roman" w:hAnsi="Times New Roman"/>
          <w:sz w:val="24"/>
          <w:szCs w:val="24"/>
          <w:lang w:bidi="en-US"/>
        </w:rPr>
        <w:t xml:space="preserve"> зоны Иваньковского водохранилища от 08.08.2016 № б/н выдан: Кадастровый инженер Некрасова Алена Михайловна, Общество с ограниченной ответственностью "Земельные ресурсы"; лицензионный договор о безвозмездном предоставлении неисключительных прав на использование произведения, находящегося в составе материалов и данных федерального картографо-геодезического фонда от 08.09.2015 № 1680/2015 выдан: Федеральная служба государственной регистрации, кадастра и картографии; письмо "О направлении выписки" от 18.02.2016 № 15-01/07399-16 выдан: Управление Федеральной службы государственной регистрации, кадастра и картографии по Тверской области; доверенность на Астахова В.Г. от 27.06.2016 № 01-06/347 выдан: Московско-Окское бассейновое водное управление Федерального агентства водных ресурсов; протокол технического совещания в Московско-Окском БВУ по предварительной приемке технического отчета и картографических материалов выполненных работ по описанию ВОЗ и ПЗП Иваньковского водохранилища на территории Тверской области от 04.08.2016 № б/н выдан: Московско-Окское бассейновое водное управление Федерального агентства водных ресурсов; приказ "О совершенствовании мер по установлению на местности границ </w:t>
      </w:r>
      <w:proofErr w:type="spellStart"/>
      <w:r w:rsidRPr="00AE6AF3">
        <w:rPr>
          <w:rFonts w:ascii="Times New Roman" w:eastAsia="Times New Roman" w:hAnsi="Times New Roman"/>
          <w:sz w:val="24"/>
          <w:szCs w:val="24"/>
          <w:lang w:bidi="en-US"/>
        </w:rPr>
        <w:t>водоохранных</w:t>
      </w:r>
      <w:proofErr w:type="spellEnd"/>
      <w:r w:rsidRPr="00AE6AF3">
        <w:rPr>
          <w:rFonts w:ascii="Times New Roman" w:eastAsia="Times New Roman" w:hAnsi="Times New Roman"/>
          <w:sz w:val="24"/>
          <w:szCs w:val="24"/>
          <w:lang w:bidi="en-US"/>
        </w:rPr>
        <w:t xml:space="preserve"> зон и границ прибрежных защитных полос водных объектов" от 07.03.2014 № 64 выдан: Федеральное агентство водных ресурсов; письмо "О направлении позиции" от 19.03.2016 № 19-исх/02901-сл1/16 выдан: Федеральная служба государственной регистрации, кадастра и картографии.</w:t>
      </w:r>
    </w:p>
    <w:p w:rsidR="00AE6AF3" w:rsidRPr="00AE6AF3" w:rsidRDefault="00AE6AF3" w:rsidP="00AE6AF3">
      <w:pPr>
        <w:numPr>
          <w:ilvl w:val="0"/>
          <w:numId w:val="1"/>
        </w:numPr>
        <w:suppressAutoHyphens/>
        <w:spacing w:after="0" w:line="240" w:lineRule="auto"/>
        <w:rPr>
          <w:rFonts w:ascii="Times New Roman" w:eastAsia="Times New Roman" w:hAnsi="Times New Roman"/>
          <w:sz w:val="24"/>
          <w:szCs w:val="24"/>
          <w:lang w:bidi="en-US"/>
        </w:rPr>
      </w:pPr>
    </w:p>
    <w:p w:rsidR="00485392" w:rsidRPr="003656D2" w:rsidRDefault="00485392" w:rsidP="00AE6AF3">
      <w:pPr>
        <w:numPr>
          <w:ilvl w:val="0"/>
          <w:numId w:val="1"/>
        </w:numPr>
        <w:suppressAutoHyphens/>
        <w:spacing w:after="0" w:line="240" w:lineRule="auto"/>
        <w:rPr>
          <w:rFonts w:ascii="Times New Roman" w:eastAsia="Times New Roman" w:hAnsi="Times New Roman"/>
          <w:sz w:val="24"/>
          <w:szCs w:val="24"/>
          <w:lang w:bidi="en-US"/>
        </w:rPr>
      </w:pPr>
      <w:r w:rsidRPr="003656D2">
        <w:rPr>
          <w:rFonts w:ascii="Times New Roman" w:eastAsia="Times New Roman" w:hAnsi="Times New Roman"/>
          <w:b/>
          <w:sz w:val="24"/>
          <w:szCs w:val="24"/>
          <w:lang w:bidi="en-US"/>
        </w:rPr>
        <w:t>Срок аренды земельного участка:</w:t>
      </w:r>
      <w:r w:rsidRPr="003656D2">
        <w:rPr>
          <w:rFonts w:ascii="Times New Roman" w:eastAsia="Times New Roman" w:hAnsi="Times New Roman"/>
          <w:sz w:val="24"/>
          <w:szCs w:val="24"/>
          <w:lang w:bidi="en-US"/>
        </w:rPr>
        <w:t xml:space="preserve"> 13 лет 2 месяца</w:t>
      </w:r>
    </w:p>
    <w:p w:rsidR="00485392" w:rsidRPr="003656D2" w:rsidRDefault="00485392" w:rsidP="00485392">
      <w:pPr>
        <w:numPr>
          <w:ilvl w:val="0"/>
          <w:numId w:val="1"/>
        </w:numPr>
        <w:suppressAutoHyphens/>
        <w:spacing w:after="0" w:line="240" w:lineRule="auto"/>
        <w:ind w:left="0" w:firstLine="0"/>
        <w:jc w:val="both"/>
        <w:rPr>
          <w:rFonts w:ascii="Times New Roman" w:eastAsia="Times New Roman" w:hAnsi="Times New Roman"/>
          <w:sz w:val="24"/>
          <w:szCs w:val="24"/>
          <w:lang w:bidi="en-US"/>
        </w:rPr>
      </w:pPr>
      <w:r w:rsidRPr="003656D2">
        <w:rPr>
          <w:rFonts w:ascii="Times New Roman" w:eastAsia="Times New Roman" w:hAnsi="Times New Roman"/>
          <w:b/>
          <w:sz w:val="24"/>
          <w:szCs w:val="24"/>
          <w:lang w:bidi="en-US"/>
        </w:rPr>
        <w:t>Начальная цена ЛОТА № 2</w:t>
      </w:r>
      <w:r w:rsidRPr="003656D2">
        <w:rPr>
          <w:rFonts w:ascii="Times New Roman" w:eastAsia="Times New Roman" w:hAnsi="Times New Roman"/>
          <w:sz w:val="24"/>
          <w:szCs w:val="24"/>
          <w:lang w:bidi="en-US"/>
        </w:rPr>
        <w:t xml:space="preserve"> </w:t>
      </w:r>
      <w:r w:rsidR="00C46465" w:rsidRPr="00C46465">
        <w:rPr>
          <w:rFonts w:ascii="Times New Roman" w:eastAsia="Times New Roman" w:hAnsi="Times New Roman"/>
          <w:sz w:val="24"/>
          <w:szCs w:val="24"/>
          <w:lang w:bidi="en-US"/>
        </w:rPr>
        <w:t xml:space="preserve">(размер ежегодной арендной платы) </w:t>
      </w:r>
      <w:r w:rsidRPr="003656D2">
        <w:rPr>
          <w:rFonts w:ascii="Times New Roman" w:eastAsia="Times New Roman" w:hAnsi="Times New Roman"/>
          <w:sz w:val="24"/>
          <w:szCs w:val="24"/>
          <w:lang w:bidi="en-US"/>
        </w:rPr>
        <w:t>составляет: 815 847,96 (восемьсот пятнадцать тысяч восемьсот сорок семь) рублей 96 копеек (НДС не облагается)</w:t>
      </w:r>
    </w:p>
    <w:p w:rsidR="00485392" w:rsidRPr="003656D2" w:rsidRDefault="00485392" w:rsidP="00485392">
      <w:pPr>
        <w:numPr>
          <w:ilvl w:val="0"/>
          <w:numId w:val="1"/>
        </w:numPr>
        <w:suppressAutoHyphens/>
        <w:spacing w:after="0" w:line="240" w:lineRule="auto"/>
        <w:ind w:left="0" w:firstLine="0"/>
        <w:jc w:val="both"/>
        <w:rPr>
          <w:rFonts w:ascii="Times New Roman" w:eastAsia="Times New Roman" w:hAnsi="Times New Roman"/>
          <w:sz w:val="24"/>
          <w:szCs w:val="24"/>
          <w:lang w:bidi="en-US"/>
        </w:rPr>
      </w:pPr>
      <w:r w:rsidRPr="003656D2">
        <w:rPr>
          <w:rFonts w:ascii="Times New Roman" w:eastAsia="Times New Roman" w:hAnsi="Times New Roman"/>
          <w:b/>
          <w:sz w:val="24"/>
          <w:szCs w:val="24"/>
          <w:lang w:bidi="en-US"/>
        </w:rPr>
        <w:t xml:space="preserve">Шаг аукциона </w:t>
      </w:r>
      <w:r w:rsidRPr="003656D2">
        <w:rPr>
          <w:rFonts w:ascii="Times New Roman" w:eastAsia="Times New Roman" w:hAnsi="Times New Roman"/>
          <w:sz w:val="24"/>
          <w:szCs w:val="24"/>
          <w:lang w:bidi="en-US"/>
        </w:rPr>
        <w:t>3% от начальной цены: 24 475,44 (двадцать четыре тысячи четыреста семьдесят пять) рублей 44 копейки.</w:t>
      </w:r>
    </w:p>
    <w:p w:rsidR="00485392" w:rsidRPr="003656D2" w:rsidRDefault="00485392" w:rsidP="00485392">
      <w:pPr>
        <w:numPr>
          <w:ilvl w:val="0"/>
          <w:numId w:val="1"/>
        </w:numPr>
        <w:suppressAutoHyphens/>
        <w:spacing w:after="0" w:line="240" w:lineRule="auto"/>
        <w:ind w:left="0" w:firstLine="0"/>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Сумма задатка</w:t>
      </w:r>
      <w:r w:rsidRPr="003656D2">
        <w:rPr>
          <w:rFonts w:ascii="Times New Roman" w:eastAsia="Times New Roman" w:hAnsi="Times New Roman"/>
          <w:sz w:val="24"/>
          <w:szCs w:val="24"/>
          <w:lang w:bidi="en-US"/>
        </w:rPr>
        <w:t xml:space="preserve"> 10% от начальной цены: 81 584,80 (восемьдесят одна тысяча пятьсот восемьдесят четыре) рубля 80 копеек.</w:t>
      </w:r>
    </w:p>
    <w:p w:rsidR="00485392" w:rsidRPr="003656D2" w:rsidRDefault="00485392" w:rsidP="00485392">
      <w:pPr>
        <w:numPr>
          <w:ilvl w:val="0"/>
          <w:numId w:val="1"/>
        </w:numPr>
        <w:suppressAutoHyphens/>
        <w:spacing w:after="0" w:line="240" w:lineRule="auto"/>
        <w:jc w:val="both"/>
        <w:rPr>
          <w:rFonts w:ascii="Times New Roman" w:eastAsia="Times New Roman" w:hAnsi="Times New Roman"/>
          <w:b/>
          <w:sz w:val="24"/>
          <w:szCs w:val="24"/>
          <w:lang w:bidi="en-US"/>
        </w:rPr>
      </w:pPr>
    </w:p>
    <w:p w:rsidR="00485392" w:rsidRPr="003656D2" w:rsidRDefault="00485392" w:rsidP="00485392">
      <w:pPr>
        <w:numPr>
          <w:ilvl w:val="0"/>
          <w:numId w:val="1"/>
        </w:numPr>
        <w:suppressAutoHyphens/>
        <w:spacing w:after="0" w:line="240" w:lineRule="auto"/>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ЛОТ № 3:</w:t>
      </w:r>
    </w:p>
    <w:p w:rsidR="00485392" w:rsidRPr="003656D2" w:rsidRDefault="00485392" w:rsidP="00485392">
      <w:pPr>
        <w:spacing w:after="0" w:line="240" w:lineRule="auto"/>
        <w:jc w:val="both"/>
        <w:rPr>
          <w:rFonts w:ascii="Times New Roman" w:eastAsia="Times New Roman" w:hAnsi="Times New Roman"/>
          <w:sz w:val="24"/>
          <w:szCs w:val="24"/>
          <w:lang w:eastAsia="ar-SA" w:bidi="en-US"/>
        </w:rPr>
      </w:pPr>
      <w:r w:rsidRPr="003656D2">
        <w:rPr>
          <w:rFonts w:ascii="Times New Roman" w:eastAsia="Times New Roman" w:hAnsi="Times New Roman"/>
          <w:sz w:val="24"/>
          <w:szCs w:val="24"/>
          <w:lang w:bidi="en-US"/>
        </w:rPr>
        <w:t>Земельный участок из</w:t>
      </w:r>
      <w:r w:rsidRPr="003656D2">
        <w:rPr>
          <w:rFonts w:ascii="Times New Roman" w:eastAsia="Times New Roman" w:hAnsi="Times New Roman"/>
          <w:sz w:val="24"/>
          <w:szCs w:val="24"/>
          <w:lang w:eastAsia="ar-SA" w:bidi="en-US"/>
        </w:rPr>
        <w:t xml:space="preserve"> земель населенных пунктов </w:t>
      </w:r>
      <w:r w:rsidRPr="003656D2">
        <w:rPr>
          <w:rFonts w:ascii="Times New Roman" w:eastAsia="Times New Roman" w:hAnsi="Times New Roman"/>
          <w:sz w:val="24"/>
          <w:szCs w:val="24"/>
          <w:lang w:bidi="en-US"/>
        </w:rPr>
        <w:t xml:space="preserve">с кадастровым номером 69:15:0000027:1227, площадью 54517 кв.м., </w:t>
      </w:r>
      <w:r w:rsidRPr="003656D2">
        <w:rPr>
          <w:rFonts w:ascii="Times New Roman" w:eastAsia="Times New Roman" w:hAnsi="Times New Roman"/>
          <w:sz w:val="24"/>
          <w:szCs w:val="24"/>
          <w:lang w:eastAsia="ar-SA" w:bidi="en-US"/>
        </w:rPr>
        <w:t xml:space="preserve">с видом разрешенного использования «Развлекательные мероприятия», местоположение: </w:t>
      </w:r>
      <w:r w:rsidR="00127E0B" w:rsidRPr="00127E0B">
        <w:rPr>
          <w:rFonts w:ascii="Times New Roman" w:eastAsia="Times New Roman" w:hAnsi="Times New Roman"/>
          <w:sz w:val="24"/>
          <w:szCs w:val="24"/>
          <w:lang w:eastAsia="ar-SA" w:bidi="en-US"/>
        </w:rPr>
        <w:t>Тверская область, муниципальный округ Конаковский, район деревни Вараксино</w:t>
      </w:r>
      <w:r w:rsidRPr="003656D2">
        <w:rPr>
          <w:rFonts w:ascii="Times New Roman" w:eastAsia="Times New Roman" w:hAnsi="Times New Roman"/>
          <w:sz w:val="24"/>
          <w:szCs w:val="24"/>
          <w:lang w:eastAsia="ar-SA" w:bidi="en-US"/>
        </w:rPr>
        <w:t>.</w:t>
      </w: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 xml:space="preserve">Правообладатель: </w:t>
      </w:r>
      <w:r w:rsidR="00AE6AF3" w:rsidRPr="00AE6AF3">
        <w:rPr>
          <w:rFonts w:ascii="Times New Roman" w:eastAsia="Times New Roman" w:hAnsi="Times New Roman"/>
          <w:sz w:val="24"/>
          <w:szCs w:val="24"/>
          <w:lang w:bidi="en-US"/>
        </w:rPr>
        <w:t>Муниципальное образование Конаковский муниципальный округ Тверской области</w:t>
      </w:r>
      <w:r w:rsidRPr="003656D2">
        <w:rPr>
          <w:rFonts w:ascii="Times New Roman" w:eastAsia="Times New Roman" w:hAnsi="Times New Roman"/>
          <w:sz w:val="24"/>
          <w:szCs w:val="24"/>
          <w:lang w:bidi="en-US"/>
        </w:rPr>
        <w:t xml:space="preserve">. Вид, номер, дата и время государственной регистрации права: собственность, </w:t>
      </w:r>
      <w:r w:rsidR="00AE6AF3" w:rsidRPr="00AE6AF3">
        <w:rPr>
          <w:rFonts w:ascii="Times New Roman" w:eastAsia="Times New Roman" w:hAnsi="Times New Roman"/>
          <w:sz w:val="24"/>
          <w:szCs w:val="24"/>
          <w:lang w:bidi="en-US"/>
        </w:rPr>
        <w:t xml:space="preserve">69:15:0000027:1227-69/077/2024-3 </w:t>
      </w:r>
      <w:r w:rsidR="00AE6AF3">
        <w:rPr>
          <w:rFonts w:ascii="Times New Roman" w:eastAsia="Times New Roman" w:hAnsi="Times New Roman"/>
          <w:sz w:val="24"/>
          <w:szCs w:val="24"/>
          <w:lang w:bidi="en-US"/>
        </w:rPr>
        <w:t xml:space="preserve">от </w:t>
      </w:r>
      <w:r w:rsidR="00AE6AF3" w:rsidRPr="00AE6AF3">
        <w:rPr>
          <w:rFonts w:ascii="Times New Roman" w:eastAsia="Times New Roman" w:hAnsi="Times New Roman"/>
          <w:sz w:val="24"/>
          <w:szCs w:val="24"/>
          <w:lang w:bidi="en-US"/>
        </w:rPr>
        <w:t>29.02.2024</w:t>
      </w:r>
      <w:r w:rsidRPr="003656D2">
        <w:rPr>
          <w:rFonts w:ascii="Times New Roman" w:eastAsia="Times New Roman" w:hAnsi="Times New Roman"/>
          <w:sz w:val="24"/>
          <w:szCs w:val="24"/>
          <w:lang w:bidi="en-US"/>
        </w:rPr>
        <w:t>.</w:t>
      </w:r>
    </w:p>
    <w:p w:rsidR="00485392" w:rsidRPr="003656D2" w:rsidRDefault="00485392" w:rsidP="00485392">
      <w:pPr>
        <w:numPr>
          <w:ilvl w:val="0"/>
          <w:numId w:val="1"/>
        </w:numPr>
        <w:suppressAutoHyphens/>
        <w:spacing w:after="0" w:line="240" w:lineRule="auto"/>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Ограничение прав и обременение объекта недвижимости</w:t>
      </w:r>
      <w:r w:rsidRPr="003656D2">
        <w:rPr>
          <w:rFonts w:ascii="Times New Roman" w:eastAsia="Times New Roman" w:hAnsi="Times New Roman"/>
          <w:sz w:val="24"/>
          <w:szCs w:val="24"/>
          <w:lang w:bidi="en-US"/>
        </w:rPr>
        <w:t xml:space="preserve">: не зарегистрировано. </w:t>
      </w:r>
    </w:p>
    <w:p w:rsidR="00485392" w:rsidRPr="003656D2" w:rsidRDefault="00485392" w:rsidP="00485392">
      <w:pPr>
        <w:numPr>
          <w:ilvl w:val="0"/>
          <w:numId w:val="1"/>
        </w:numPr>
        <w:suppressAutoHyphens/>
        <w:spacing w:after="0" w:line="240" w:lineRule="auto"/>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Зона с особыми условиями использования территории.</w:t>
      </w:r>
    </w:p>
    <w:p w:rsidR="00485392" w:rsidRPr="003656D2" w:rsidRDefault="00485392" w:rsidP="00485392">
      <w:pPr>
        <w:numPr>
          <w:ilvl w:val="0"/>
          <w:numId w:val="1"/>
        </w:numPr>
        <w:suppressAutoHyphens/>
        <w:spacing w:after="0" w:line="240" w:lineRule="auto"/>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Часть прибрежной защитной полосы Иваньковского водохранилища.</w:t>
      </w:r>
    </w:p>
    <w:p w:rsidR="00AE6AF3" w:rsidRPr="00AE6AF3" w:rsidRDefault="00AE6AF3" w:rsidP="00AE6AF3">
      <w:pPr>
        <w:numPr>
          <w:ilvl w:val="0"/>
          <w:numId w:val="1"/>
        </w:numPr>
        <w:suppressAutoHyphens/>
        <w:spacing w:after="0" w:line="240" w:lineRule="auto"/>
        <w:rPr>
          <w:rFonts w:ascii="Times New Roman" w:eastAsia="Times New Roman" w:hAnsi="Times New Roman"/>
          <w:b/>
          <w:sz w:val="24"/>
          <w:szCs w:val="24"/>
          <w:lang w:bidi="en-US"/>
        </w:rPr>
      </w:pPr>
      <w:r w:rsidRPr="00AE6AF3">
        <w:rPr>
          <w:rFonts w:ascii="Times New Roman" w:hAnsi="Times New Roman"/>
          <w:b/>
          <w:color w:val="000000"/>
          <w:sz w:val="24"/>
          <w:szCs w:val="24"/>
          <w:shd w:val="clear" w:color="auto" w:fill="F8F9FA"/>
        </w:rPr>
        <w:t xml:space="preserve">Особые отметки: </w:t>
      </w:r>
    </w:p>
    <w:p w:rsidR="00AE6AF3" w:rsidRPr="00AE6AF3" w:rsidRDefault="00AE6AF3" w:rsidP="00AE6AF3">
      <w:pPr>
        <w:numPr>
          <w:ilvl w:val="0"/>
          <w:numId w:val="1"/>
        </w:numPr>
        <w:suppressAutoHyphens/>
        <w:spacing w:after="0" w:line="240" w:lineRule="auto"/>
        <w:ind w:left="0" w:firstLine="0"/>
        <w:jc w:val="both"/>
        <w:rPr>
          <w:rFonts w:ascii="Times New Roman" w:eastAsia="Times New Roman" w:hAnsi="Times New Roman"/>
          <w:sz w:val="24"/>
          <w:szCs w:val="24"/>
          <w:lang w:bidi="en-US"/>
        </w:rPr>
      </w:pPr>
      <w:r w:rsidRPr="00AE6AF3">
        <w:rPr>
          <w:rFonts w:ascii="Times New Roman" w:eastAsia="Times New Roman" w:hAnsi="Times New Roman"/>
          <w:sz w:val="24"/>
          <w:szCs w:val="24"/>
          <w:lang w:bidi="en-US"/>
        </w:rPr>
        <w:t>Сведения об ограничениях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w:t>
      </w:r>
      <w:r w:rsidRPr="00AE6AF3">
        <w:t xml:space="preserve"> </w:t>
      </w:r>
      <w:r w:rsidRPr="00AE6AF3">
        <w:rPr>
          <w:rFonts w:ascii="Times New Roman" w:eastAsia="Times New Roman" w:hAnsi="Times New Roman"/>
          <w:sz w:val="24"/>
          <w:szCs w:val="24"/>
          <w:lang w:bidi="en-US"/>
        </w:rPr>
        <w:t xml:space="preserve">ограничения (обременения): ограничения прав на земельный участок, предусмотренные статьей 56 Земельного кодекса Российской Федерации; срок действия: c 14.09.2021; реквизиты документа-основания: приказ "Об установлении местоположения части береговой линии (границы водного объекта), границ части </w:t>
      </w:r>
      <w:proofErr w:type="spellStart"/>
      <w:r w:rsidRPr="00AE6AF3">
        <w:rPr>
          <w:rFonts w:ascii="Times New Roman" w:eastAsia="Times New Roman" w:hAnsi="Times New Roman"/>
          <w:sz w:val="24"/>
          <w:szCs w:val="24"/>
          <w:lang w:bidi="en-US"/>
        </w:rPr>
        <w:t>водоохранной</w:t>
      </w:r>
      <w:proofErr w:type="spellEnd"/>
      <w:r w:rsidRPr="00AE6AF3">
        <w:rPr>
          <w:rFonts w:ascii="Times New Roman" w:eastAsia="Times New Roman" w:hAnsi="Times New Roman"/>
          <w:sz w:val="24"/>
          <w:szCs w:val="24"/>
          <w:lang w:bidi="en-US"/>
        </w:rPr>
        <w:t xml:space="preserve"> зоны и части прибрежной защитной полосы Иваньковского водохранилища на территории Тверской </w:t>
      </w:r>
      <w:r w:rsidRPr="00AE6AF3">
        <w:rPr>
          <w:rFonts w:ascii="Times New Roman" w:eastAsia="Times New Roman" w:hAnsi="Times New Roman"/>
          <w:sz w:val="24"/>
          <w:szCs w:val="24"/>
          <w:lang w:bidi="en-US"/>
        </w:rPr>
        <w:lastRenderedPageBreak/>
        <w:t xml:space="preserve">области и Московской области" от 22.07.2021 № 150 выдан: Федеральное агентство водных ресурсов. Московско-Окское Бассейновое водное управление. вид ограничения (обременения): ограничения прав на земельный участок, предусмотренные статьей 56 Земельного кодекса Российской Федерации; срок действия: c 15.09.2021; реквизиты документа-основания: приказ "Об установлении местоположения части береговой линии (границы водного объекта), границ части </w:t>
      </w:r>
      <w:proofErr w:type="spellStart"/>
      <w:r w:rsidRPr="00AE6AF3">
        <w:rPr>
          <w:rFonts w:ascii="Times New Roman" w:eastAsia="Times New Roman" w:hAnsi="Times New Roman"/>
          <w:sz w:val="24"/>
          <w:szCs w:val="24"/>
          <w:lang w:bidi="en-US"/>
        </w:rPr>
        <w:t>водоохранной</w:t>
      </w:r>
      <w:proofErr w:type="spellEnd"/>
      <w:r w:rsidRPr="00AE6AF3">
        <w:rPr>
          <w:rFonts w:ascii="Times New Roman" w:eastAsia="Times New Roman" w:hAnsi="Times New Roman"/>
          <w:sz w:val="24"/>
          <w:szCs w:val="24"/>
          <w:lang w:bidi="en-US"/>
        </w:rPr>
        <w:t xml:space="preserve"> зоны и части прибрежной защитной полосы Иваньковского водохранилища на территории Тверской области и Московской области" от 22.07.2021 № 150 выдан: Федеральное агентство водных ресурсов. Московско-Окское Бассейновое водное управление.</w:t>
      </w:r>
    </w:p>
    <w:p w:rsidR="00AE6AF3" w:rsidRPr="00AE6AF3" w:rsidRDefault="00AE6AF3" w:rsidP="00AE6AF3">
      <w:pPr>
        <w:numPr>
          <w:ilvl w:val="0"/>
          <w:numId w:val="1"/>
        </w:numPr>
        <w:suppressAutoHyphens/>
        <w:spacing w:after="0" w:line="240" w:lineRule="auto"/>
        <w:rPr>
          <w:rFonts w:ascii="Times New Roman" w:eastAsia="Times New Roman" w:hAnsi="Times New Roman"/>
          <w:sz w:val="24"/>
          <w:szCs w:val="24"/>
          <w:lang w:bidi="en-US"/>
        </w:rPr>
      </w:pPr>
    </w:p>
    <w:p w:rsidR="00485392" w:rsidRPr="003656D2" w:rsidRDefault="00485392" w:rsidP="00AE6AF3">
      <w:pPr>
        <w:numPr>
          <w:ilvl w:val="0"/>
          <w:numId w:val="1"/>
        </w:numPr>
        <w:suppressAutoHyphens/>
        <w:spacing w:after="0" w:line="240" w:lineRule="auto"/>
        <w:rPr>
          <w:rFonts w:ascii="Times New Roman" w:eastAsia="Times New Roman" w:hAnsi="Times New Roman"/>
          <w:sz w:val="24"/>
          <w:szCs w:val="24"/>
          <w:lang w:bidi="en-US"/>
        </w:rPr>
      </w:pPr>
      <w:r w:rsidRPr="003656D2">
        <w:rPr>
          <w:rFonts w:ascii="Times New Roman" w:eastAsia="Times New Roman" w:hAnsi="Times New Roman"/>
          <w:b/>
          <w:sz w:val="24"/>
          <w:szCs w:val="24"/>
          <w:lang w:bidi="en-US"/>
        </w:rPr>
        <w:t xml:space="preserve">Срок аренды земельного участка: </w:t>
      </w:r>
      <w:r w:rsidRPr="003656D2">
        <w:rPr>
          <w:rFonts w:ascii="Times New Roman" w:eastAsia="Times New Roman" w:hAnsi="Times New Roman"/>
          <w:sz w:val="24"/>
          <w:szCs w:val="24"/>
          <w:lang w:bidi="en-US"/>
        </w:rPr>
        <w:t>13 лет 2 месяца.</w:t>
      </w:r>
    </w:p>
    <w:p w:rsidR="00485392" w:rsidRPr="003656D2" w:rsidRDefault="00485392" w:rsidP="00485392">
      <w:pPr>
        <w:numPr>
          <w:ilvl w:val="0"/>
          <w:numId w:val="1"/>
        </w:numPr>
        <w:suppressAutoHyphens/>
        <w:spacing w:after="0" w:line="240" w:lineRule="auto"/>
        <w:ind w:left="0" w:firstLine="0"/>
        <w:jc w:val="both"/>
        <w:rPr>
          <w:rFonts w:ascii="Times New Roman" w:eastAsia="Times New Roman" w:hAnsi="Times New Roman"/>
          <w:sz w:val="24"/>
          <w:szCs w:val="24"/>
          <w:lang w:bidi="en-US"/>
        </w:rPr>
      </w:pPr>
      <w:r w:rsidRPr="003656D2">
        <w:rPr>
          <w:rFonts w:ascii="Times New Roman" w:eastAsia="Times New Roman" w:hAnsi="Times New Roman"/>
          <w:b/>
          <w:sz w:val="24"/>
          <w:szCs w:val="24"/>
          <w:lang w:bidi="en-US"/>
        </w:rPr>
        <w:t>Начальная цена ЛОТА № 3</w:t>
      </w:r>
      <w:r w:rsidRPr="003656D2">
        <w:rPr>
          <w:rFonts w:ascii="Times New Roman" w:eastAsia="Times New Roman" w:hAnsi="Times New Roman"/>
          <w:sz w:val="24"/>
          <w:szCs w:val="24"/>
          <w:lang w:bidi="en-US"/>
        </w:rPr>
        <w:t xml:space="preserve"> </w:t>
      </w:r>
      <w:r w:rsidR="00C46465" w:rsidRPr="00C46465">
        <w:rPr>
          <w:rFonts w:ascii="Times New Roman" w:eastAsia="Times New Roman" w:hAnsi="Times New Roman"/>
          <w:sz w:val="24"/>
          <w:szCs w:val="24"/>
          <w:lang w:bidi="en-US"/>
        </w:rPr>
        <w:t xml:space="preserve">(размер ежегодной арендной платы) </w:t>
      </w:r>
      <w:r w:rsidRPr="003656D2">
        <w:rPr>
          <w:rFonts w:ascii="Times New Roman" w:eastAsia="Times New Roman" w:hAnsi="Times New Roman"/>
          <w:sz w:val="24"/>
          <w:szCs w:val="24"/>
          <w:lang w:bidi="en-US"/>
        </w:rPr>
        <w:t>составляет: 487 987,12 (четыреста восемьдесят семь тысяч девятьсот восемьдесят семь) рублей 12 копеек (НДС не облагается)</w:t>
      </w:r>
    </w:p>
    <w:p w:rsidR="00485392" w:rsidRPr="003656D2" w:rsidRDefault="00485392" w:rsidP="00485392">
      <w:pPr>
        <w:numPr>
          <w:ilvl w:val="0"/>
          <w:numId w:val="1"/>
        </w:numPr>
        <w:suppressAutoHyphens/>
        <w:spacing w:after="0" w:line="240" w:lineRule="auto"/>
        <w:ind w:left="0" w:firstLine="0"/>
        <w:jc w:val="both"/>
        <w:rPr>
          <w:rFonts w:ascii="Times New Roman" w:eastAsia="Times New Roman" w:hAnsi="Times New Roman"/>
          <w:sz w:val="24"/>
          <w:szCs w:val="24"/>
          <w:lang w:bidi="en-US"/>
        </w:rPr>
      </w:pPr>
      <w:r w:rsidRPr="003656D2">
        <w:rPr>
          <w:rFonts w:ascii="Times New Roman" w:eastAsia="Times New Roman" w:hAnsi="Times New Roman"/>
          <w:b/>
          <w:sz w:val="24"/>
          <w:szCs w:val="24"/>
          <w:lang w:bidi="en-US"/>
        </w:rPr>
        <w:t xml:space="preserve">Шаг аукциона </w:t>
      </w:r>
      <w:r w:rsidRPr="003656D2">
        <w:rPr>
          <w:rFonts w:ascii="Times New Roman" w:eastAsia="Times New Roman" w:hAnsi="Times New Roman"/>
          <w:sz w:val="24"/>
          <w:szCs w:val="24"/>
          <w:lang w:bidi="en-US"/>
        </w:rPr>
        <w:t>3% от начальной цены: 14 639,61 (четырнадцать тысяч шестьсот тридцать девять) рублей 61 копейка.</w:t>
      </w:r>
    </w:p>
    <w:p w:rsidR="00485392" w:rsidRPr="003656D2" w:rsidRDefault="00485392" w:rsidP="00485392">
      <w:pPr>
        <w:numPr>
          <w:ilvl w:val="0"/>
          <w:numId w:val="1"/>
        </w:numPr>
        <w:suppressAutoHyphens/>
        <w:spacing w:after="0" w:line="240" w:lineRule="auto"/>
        <w:ind w:left="0" w:firstLine="0"/>
        <w:jc w:val="both"/>
        <w:rPr>
          <w:rFonts w:ascii="Times New Roman" w:eastAsia="Times New Roman" w:hAnsi="Times New Roman"/>
          <w:b/>
          <w:sz w:val="24"/>
          <w:szCs w:val="24"/>
          <w:lang w:bidi="en-US"/>
        </w:rPr>
      </w:pPr>
      <w:r w:rsidRPr="003656D2">
        <w:rPr>
          <w:rFonts w:ascii="Times New Roman" w:eastAsia="Times New Roman" w:hAnsi="Times New Roman"/>
          <w:b/>
          <w:sz w:val="24"/>
          <w:szCs w:val="24"/>
          <w:lang w:bidi="en-US"/>
        </w:rPr>
        <w:t>Сумма задатка</w:t>
      </w:r>
      <w:r w:rsidRPr="003656D2">
        <w:rPr>
          <w:rFonts w:ascii="Times New Roman" w:eastAsia="Times New Roman" w:hAnsi="Times New Roman"/>
          <w:sz w:val="24"/>
          <w:szCs w:val="24"/>
          <w:lang w:bidi="en-US"/>
        </w:rPr>
        <w:t xml:space="preserve"> 10% от начальной цены: 48 798,71 (сорок восемь тысяч семьсот девяносто восемь) рублей 71 копейка.</w:t>
      </w:r>
    </w:p>
    <w:p w:rsidR="00485392" w:rsidRPr="003656D2" w:rsidRDefault="00485392" w:rsidP="00485392">
      <w:pPr>
        <w:spacing w:after="0" w:line="240" w:lineRule="auto"/>
        <w:jc w:val="both"/>
        <w:rPr>
          <w:rFonts w:ascii="Times New Roman" w:eastAsia="Times New Roman" w:hAnsi="Times New Roman"/>
          <w:sz w:val="24"/>
          <w:szCs w:val="24"/>
          <w:lang w:bidi="en-US"/>
        </w:rPr>
      </w:pPr>
    </w:p>
    <w:p w:rsidR="00485392" w:rsidRPr="003656D2" w:rsidRDefault="00485392" w:rsidP="00485392">
      <w:pPr>
        <w:numPr>
          <w:ilvl w:val="0"/>
          <w:numId w:val="1"/>
        </w:numPr>
        <w:suppressAutoHyphens/>
        <w:autoSpaceDE w:val="0"/>
        <w:autoSpaceDN w:val="0"/>
        <w:adjustRightInd w:val="0"/>
        <w:spacing w:after="0" w:line="240" w:lineRule="auto"/>
        <w:ind w:left="0" w:firstLine="0"/>
        <w:jc w:val="both"/>
        <w:rPr>
          <w:rFonts w:ascii="Times New Roman" w:eastAsia="Times New Roman" w:hAnsi="Times New Roman"/>
          <w:color w:val="000000"/>
          <w:sz w:val="24"/>
          <w:szCs w:val="24"/>
          <w:lang w:eastAsia="ru-RU"/>
        </w:rPr>
      </w:pPr>
      <w:r w:rsidRPr="003656D2">
        <w:rPr>
          <w:rFonts w:ascii="Times New Roman" w:eastAsia="Times New Roman" w:hAnsi="Times New Roman"/>
          <w:color w:val="000000"/>
          <w:sz w:val="24"/>
          <w:szCs w:val="24"/>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регламентируются следующими документами:</w:t>
      </w:r>
    </w:p>
    <w:p w:rsidR="00485392" w:rsidRPr="003656D2" w:rsidRDefault="00485392" w:rsidP="00485392">
      <w:pPr>
        <w:numPr>
          <w:ilvl w:val="0"/>
          <w:numId w:val="1"/>
        </w:numPr>
        <w:suppressAutoHyphens/>
        <w:autoSpaceDE w:val="0"/>
        <w:autoSpaceDN w:val="0"/>
        <w:adjustRightInd w:val="0"/>
        <w:spacing w:after="0" w:line="240" w:lineRule="auto"/>
        <w:ind w:left="0" w:firstLine="0"/>
        <w:jc w:val="both"/>
        <w:rPr>
          <w:rFonts w:ascii="Times New Roman" w:eastAsia="Times New Roman" w:hAnsi="Times New Roman"/>
          <w:color w:val="000000"/>
          <w:sz w:val="24"/>
          <w:szCs w:val="24"/>
          <w:lang w:eastAsia="ru-RU"/>
        </w:rPr>
      </w:pPr>
      <w:r w:rsidRPr="003656D2">
        <w:rPr>
          <w:rFonts w:ascii="Times New Roman" w:eastAsia="Times New Roman" w:hAnsi="Times New Roman"/>
          <w:color w:val="000000"/>
          <w:sz w:val="24"/>
          <w:szCs w:val="24"/>
          <w:lang w:eastAsia="ru-RU"/>
        </w:rPr>
        <w:t>- Правила землепользования и застройки муниципального образования сельское поселение «Завидово» Конаковского района Тверской области, утвержденные решением Совета депутатов сельского поселения «Завидово» от 14.02.2013 № 139, с изменениями, утвержденными Постановлением Правительства Тверской области № 203-ПП от 12.05.2023;</w:t>
      </w:r>
    </w:p>
    <w:p w:rsidR="00485392" w:rsidRPr="003656D2" w:rsidRDefault="00485392" w:rsidP="00485392">
      <w:pPr>
        <w:numPr>
          <w:ilvl w:val="0"/>
          <w:numId w:val="1"/>
        </w:numPr>
        <w:suppressAutoHyphens/>
        <w:autoSpaceDE w:val="0"/>
        <w:autoSpaceDN w:val="0"/>
        <w:adjustRightInd w:val="0"/>
        <w:spacing w:after="0" w:line="240" w:lineRule="auto"/>
        <w:ind w:left="0" w:firstLine="0"/>
        <w:jc w:val="both"/>
        <w:rPr>
          <w:rFonts w:ascii="Times New Roman" w:eastAsia="Times New Roman" w:hAnsi="Times New Roman"/>
          <w:color w:val="000000"/>
          <w:sz w:val="24"/>
          <w:szCs w:val="24"/>
          <w:lang w:eastAsia="ru-RU"/>
        </w:rPr>
      </w:pPr>
      <w:r w:rsidRPr="003656D2">
        <w:rPr>
          <w:rFonts w:ascii="Times New Roman" w:eastAsia="Times New Roman" w:hAnsi="Times New Roman"/>
          <w:color w:val="000000"/>
          <w:sz w:val="24"/>
          <w:szCs w:val="24"/>
          <w:lang w:eastAsia="ru-RU"/>
        </w:rPr>
        <w:t xml:space="preserve">- региональные нормативы градостроительного проектирования Тверской области; </w:t>
      </w:r>
    </w:p>
    <w:p w:rsidR="00485392" w:rsidRPr="003656D2" w:rsidRDefault="00485392" w:rsidP="00485392">
      <w:pPr>
        <w:numPr>
          <w:ilvl w:val="0"/>
          <w:numId w:val="1"/>
        </w:numPr>
        <w:suppressAutoHyphens/>
        <w:autoSpaceDE w:val="0"/>
        <w:autoSpaceDN w:val="0"/>
        <w:adjustRightInd w:val="0"/>
        <w:spacing w:after="0" w:line="240" w:lineRule="auto"/>
        <w:ind w:left="0" w:firstLine="0"/>
        <w:jc w:val="both"/>
        <w:rPr>
          <w:rFonts w:ascii="Times New Roman" w:eastAsia="Times New Roman" w:hAnsi="Times New Roman"/>
          <w:color w:val="000000"/>
          <w:sz w:val="24"/>
          <w:szCs w:val="24"/>
          <w:lang w:eastAsia="ru-RU"/>
        </w:rPr>
      </w:pPr>
      <w:r w:rsidRPr="003656D2">
        <w:rPr>
          <w:rFonts w:ascii="Times New Roman" w:eastAsia="Times New Roman" w:hAnsi="Times New Roman"/>
          <w:color w:val="000000"/>
          <w:sz w:val="24"/>
          <w:szCs w:val="24"/>
          <w:lang w:eastAsia="ru-RU"/>
        </w:rPr>
        <w:t>- другие действующие нормативы и технические регламенты.</w:t>
      </w:r>
    </w:p>
    <w:p w:rsidR="00485392" w:rsidRPr="003656D2" w:rsidRDefault="00485392" w:rsidP="00485392">
      <w:pPr>
        <w:numPr>
          <w:ilvl w:val="0"/>
          <w:numId w:val="1"/>
        </w:numPr>
        <w:suppressAutoHyphens/>
        <w:autoSpaceDE w:val="0"/>
        <w:autoSpaceDN w:val="0"/>
        <w:adjustRightInd w:val="0"/>
        <w:spacing w:after="0" w:line="240" w:lineRule="auto"/>
        <w:ind w:left="0" w:firstLine="0"/>
        <w:jc w:val="both"/>
        <w:rPr>
          <w:rFonts w:ascii="Times New Roman" w:eastAsia="Times New Roman" w:hAnsi="Times New Roman"/>
          <w:color w:val="000000"/>
          <w:sz w:val="24"/>
          <w:szCs w:val="24"/>
          <w:lang w:eastAsia="ru-RU"/>
        </w:rPr>
      </w:pPr>
    </w:p>
    <w:p w:rsidR="00485392" w:rsidRPr="003656D2" w:rsidRDefault="00485392" w:rsidP="00485392">
      <w:pPr>
        <w:numPr>
          <w:ilvl w:val="0"/>
          <w:numId w:val="1"/>
        </w:numPr>
        <w:suppressAutoHyphens/>
        <w:autoSpaceDE w:val="0"/>
        <w:autoSpaceDN w:val="0"/>
        <w:adjustRightInd w:val="0"/>
        <w:spacing w:after="0" w:line="240" w:lineRule="auto"/>
        <w:ind w:left="0" w:firstLine="0"/>
        <w:jc w:val="both"/>
        <w:rPr>
          <w:rFonts w:ascii="Times New Roman" w:eastAsia="Times New Roman" w:hAnsi="Times New Roman"/>
          <w:color w:val="000000"/>
          <w:sz w:val="24"/>
          <w:szCs w:val="24"/>
          <w:lang w:eastAsia="ru-RU"/>
        </w:rPr>
      </w:pPr>
      <w:r w:rsidRPr="003656D2">
        <w:rPr>
          <w:rFonts w:ascii="Times New Roman" w:eastAsia="Times New Roman" w:hAnsi="Times New Roman"/>
          <w:color w:val="000000"/>
          <w:sz w:val="24"/>
          <w:szCs w:val="24"/>
          <w:lang w:eastAsia="ru-RU"/>
        </w:rPr>
        <w:t>Согласно Правил землепользования и застройки муниципального образования сельское поселение «Завидово» Конаковского района Тверской области, утвержденных решением Совета депутатов сельского поселения «Завидово» от 14.02.2013 № 139, с изменениями, утвержденными Постановлением Правительства Тверской области № 203-ПП от 12.05.2023, земельные участки с кадастровым номером 69:15:0000027:4279 (</w:t>
      </w:r>
      <w:r w:rsidRPr="003656D2">
        <w:rPr>
          <w:rFonts w:ascii="Times New Roman" w:eastAsia="Times New Roman" w:hAnsi="Times New Roman"/>
          <w:b/>
          <w:color w:val="000000"/>
          <w:sz w:val="24"/>
          <w:szCs w:val="24"/>
          <w:lang w:eastAsia="ru-RU"/>
        </w:rPr>
        <w:t>ЛОТ</w:t>
      </w:r>
      <w:r w:rsidRPr="003656D2">
        <w:rPr>
          <w:rFonts w:ascii="Times New Roman" w:eastAsia="Times New Roman" w:hAnsi="Times New Roman"/>
          <w:color w:val="000000"/>
          <w:sz w:val="24"/>
          <w:szCs w:val="24"/>
          <w:lang w:eastAsia="ru-RU"/>
        </w:rPr>
        <w:t xml:space="preserve"> </w:t>
      </w:r>
      <w:r w:rsidRPr="003656D2">
        <w:rPr>
          <w:rFonts w:ascii="Times New Roman" w:eastAsia="Times New Roman" w:hAnsi="Times New Roman"/>
          <w:b/>
          <w:color w:val="000000"/>
          <w:sz w:val="24"/>
          <w:szCs w:val="24"/>
          <w:lang w:eastAsia="ru-RU"/>
        </w:rPr>
        <w:t xml:space="preserve">№ 1), </w:t>
      </w:r>
      <w:r w:rsidRPr="003656D2">
        <w:rPr>
          <w:rFonts w:ascii="Times New Roman" w:eastAsia="Times New Roman" w:hAnsi="Times New Roman"/>
          <w:color w:val="000000"/>
          <w:sz w:val="24"/>
          <w:szCs w:val="24"/>
          <w:lang w:eastAsia="ru-RU"/>
        </w:rPr>
        <w:t>с кадастровым номером 69:15:0000027:3361 (</w:t>
      </w:r>
      <w:r w:rsidRPr="003656D2">
        <w:rPr>
          <w:rFonts w:ascii="Times New Roman" w:eastAsia="Times New Roman" w:hAnsi="Times New Roman"/>
          <w:b/>
          <w:color w:val="000000"/>
          <w:sz w:val="24"/>
          <w:szCs w:val="24"/>
          <w:lang w:eastAsia="ru-RU"/>
        </w:rPr>
        <w:t>ЛОТ</w:t>
      </w:r>
      <w:r w:rsidRPr="003656D2">
        <w:rPr>
          <w:rFonts w:ascii="Times New Roman" w:eastAsia="Times New Roman" w:hAnsi="Times New Roman"/>
          <w:color w:val="000000"/>
          <w:sz w:val="24"/>
          <w:szCs w:val="24"/>
          <w:lang w:eastAsia="ru-RU"/>
        </w:rPr>
        <w:t xml:space="preserve"> </w:t>
      </w:r>
      <w:r w:rsidRPr="003656D2">
        <w:rPr>
          <w:rFonts w:ascii="Times New Roman" w:eastAsia="Times New Roman" w:hAnsi="Times New Roman"/>
          <w:b/>
          <w:color w:val="000000"/>
          <w:sz w:val="24"/>
          <w:szCs w:val="24"/>
          <w:lang w:eastAsia="ru-RU"/>
        </w:rPr>
        <w:t xml:space="preserve">№ 2) </w:t>
      </w:r>
      <w:r w:rsidRPr="003656D2">
        <w:rPr>
          <w:rFonts w:ascii="Times New Roman" w:eastAsia="Times New Roman" w:hAnsi="Times New Roman"/>
          <w:color w:val="000000"/>
          <w:sz w:val="24"/>
          <w:szCs w:val="24"/>
          <w:lang w:eastAsia="ru-RU"/>
        </w:rPr>
        <w:t>расположены в территориальной зоне особой рекреации «Безбородово» (Р4.1), для которой установлены следующие максимально и (или) минимально допустимые параметры разрешенного строительства объекта капитального строительства:</w:t>
      </w:r>
    </w:p>
    <w:p w:rsidR="00485392" w:rsidRPr="003656D2" w:rsidRDefault="00485392" w:rsidP="00485392">
      <w:pPr>
        <w:numPr>
          <w:ilvl w:val="0"/>
          <w:numId w:val="2"/>
        </w:numPr>
        <w:suppressAutoHyphens/>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предельные максимальные и минимальные размеры земельных участков:</w:t>
      </w: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 минимальная площадь земельного участка, образуемого в зоне Р4.1 – 1,0 га;</w:t>
      </w: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 минимальная площадь земельного участка, образуемого в зоне Р4.2 – 0,35 га.</w:t>
      </w: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 максимальная площадь земельного участка – не подлежит установлению.</w:t>
      </w: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установлению;</w:t>
      </w: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3) предельное количество этажей или предельная высота зданий, строений, сооружений – не подлежат установлению;</w:t>
      </w: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rsidR="00485392" w:rsidRPr="003656D2" w:rsidRDefault="00485392" w:rsidP="00485392">
      <w:pPr>
        <w:spacing w:after="0" w:line="240" w:lineRule="auto"/>
        <w:jc w:val="both"/>
        <w:rPr>
          <w:rFonts w:ascii="Times New Roman" w:eastAsia="Times New Roman" w:hAnsi="Times New Roman"/>
          <w:sz w:val="24"/>
          <w:szCs w:val="24"/>
          <w:u w:val="single"/>
          <w:lang w:bidi="en-US"/>
        </w:rPr>
      </w:pPr>
      <w:r w:rsidRPr="003656D2">
        <w:rPr>
          <w:rFonts w:ascii="Times New Roman" w:eastAsia="Times New Roman" w:hAnsi="Times New Roman"/>
          <w:sz w:val="24"/>
          <w:szCs w:val="24"/>
          <w:lang w:bidi="en-US"/>
        </w:rPr>
        <w:t>5) Вышеуказанные параметры, ограничения и требования к застройке установлены для всех видов разрешенного использования данной зоны.</w:t>
      </w: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lastRenderedPageBreak/>
        <w:t>6) В случае, если в градостроительном регламенте применительно к данным территориальным зонам и (или) для вида разрешенного использования, предусмотренного в данных территориальных зонах, не указаны предельные (минимальные и (или) максимальные) размеры земельных участков, в том числе их площадь и (или) предусмотренные пунктом 2 - 4 части 1 статьи 38 Градостроительного кодекса РФ 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85392" w:rsidRPr="003656D2" w:rsidRDefault="00485392" w:rsidP="00485392">
      <w:pPr>
        <w:spacing w:after="0" w:line="240" w:lineRule="auto"/>
        <w:jc w:val="both"/>
        <w:rPr>
          <w:rFonts w:ascii="Times New Roman" w:eastAsia="Times New Roman" w:hAnsi="Times New Roman"/>
          <w:sz w:val="24"/>
          <w:szCs w:val="24"/>
          <w:lang w:bidi="en-US"/>
        </w:rPr>
      </w:pP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 xml:space="preserve">Согласно Правил </w:t>
      </w:r>
      <w:r w:rsidR="00753F3F" w:rsidRPr="00753F3F">
        <w:rPr>
          <w:rFonts w:ascii="Times New Roman" w:eastAsia="Times New Roman" w:hAnsi="Times New Roman"/>
          <w:sz w:val="24"/>
          <w:szCs w:val="24"/>
          <w:lang w:bidi="en-US"/>
        </w:rPr>
        <w:t>землепользования и застройки Конаковского муниципального округа Тверской области применительно к населенным пунктам д. Осиновка, д. Загорье, д. Вараксино</w:t>
      </w:r>
      <w:r w:rsidRPr="003656D2">
        <w:rPr>
          <w:rFonts w:ascii="Times New Roman" w:eastAsia="Times New Roman" w:hAnsi="Times New Roman"/>
          <w:sz w:val="24"/>
          <w:szCs w:val="24"/>
          <w:lang w:bidi="en-US"/>
        </w:rPr>
        <w:t xml:space="preserve">, утвержденных Постановлением Правительства Тверской области № </w:t>
      </w:r>
      <w:r w:rsidR="00753F3F">
        <w:rPr>
          <w:rFonts w:ascii="Times New Roman" w:eastAsia="Times New Roman" w:hAnsi="Times New Roman"/>
          <w:sz w:val="24"/>
          <w:szCs w:val="24"/>
          <w:lang w:bidi="en-US"/>
        </w:rPr>
        <w:t>151</w:t>
      </w:r>
      <w:r w:rsidRPr="003656D2">
        <w:rPr>
          <w:rFonts w:ascii="Times New Roman" w:eastAsia="Times New Roman" w:hAnsi="Times New Roman"/>
          <w:sz w:val="24"/>
          <w:szCs w:val="24"/>
          <w:lang w:bidi="en-US"/>
        </w:rPr>
        <w:t xml:space="preserve">-ПП от </w:t>
      </w:r>
      <w:r w:rsidR="00753F3F">
        <w:rPr>
          <w:rFonts w:ascii="Times New Roman" w:eastAsia="Times New Roman" w:hAnsi="Times New Roman"/>
          <w:sz w:val="24"/>
          <w:szCs w:val="24"/>
          <w:lang w:bidi="en-US"/>
        </w:rPr>
        <w:t>23.04</w:t>
      </w:r>
      <w:r w:rsidRPr="003656D2">
        <w:rPr>
          <w:rFonts w:ascii="Times New Roman" w:eastAsia="Times New Roman" w:hAnsi="Times New Roman"/>
          <w:sz w:val="24"/>
          <w:szCs w:val="24"/>
          <w:lang w:bidi="en-US"/>
        </w:rPr>
        <w:t>.202</w:t>
      </w:r>
      <w:r w:rsidR="00753F3F">
        <w:rPr>
          <w:rFonts w:ascii="Times New Roman" w:eastAsia="Times New Roman" w:hAnsi="Times New Roman"/>
          <w:sz w:val="24"/>
          <w:szCs w:val="24"/>
          <w:lang w:bidi="en-US"/>
        </w:rPr>
        <w:t>4</w:t>
      </w:r>
      <w:r w:rsidRPr="003656D2">
        <w:rPr>
          <w:rFonts w:ascii="Times New Roman" w:eastAsia="Times New Roman" w:hAnsi="Times New Roman"/>
          <w:sz w:val="24"/>
          <w:szCs w:val="24"/>
          <w:lang w:bidi="en-US"/>
        </w:rPr>
        <w:t>, земельный участок с кадастровым номером 69:15:0000027:1227 (</w:t>
      </w:r>
      <w:r w:rsidRPr="003656D2">
        <w:rPr>
          <w:rFonts w:ascii="Times New Roman" w:eastAsia="Times New Roman" w:hAnsi="Times New Roman"/>
          <w:b/>
          <w:sz w:val="24"/>
          <w:szCs w:val="24"/>
          <w:lang w:bidi="en-US"/>
        </w:rPr>
        <w:t>ЛОТ № 3</w:t>
      </w:r>
      <w:r w:rsidRPr="003656D2">
        <w:rPr>
          <w:rFonts w:ascii="Times New Roman" w:eastAsia="Times New Roman" w:hAnsi="Times New Roman"/>
          <w:sz w:val="24"/>
          <w:szCs w:val="24"/>
          <w:lang w:bidi="en-US"/>
        </w:rPr>
        <w:t xml:space="preserve">) расположен в территориальной зоне </w:t>
      </w:r>
      <w:r w:rsidR="00753F3F" w:rsidRPr="00753F3F">
        <w:rPr>
          <w:rFonts w:ascii="Times New Roman" w:eastAsia="Times New Roman" w:hAnsi="Times New Roman"/>
          <w:sz w:val="24"/>
          <w:szCs w:val="24"/>
          <w:lang w:bidi="en-US"/>
        </w:rPr>
        <w:t>транспортной инфраструктуры д. Вараксино (Т)</w:t>
      </w:r>
      <w:r w:rsidRPr="003656D2">
        <w:rPr>
          <w:rFonts w:ascii="Times New Roman" w:eastAsia="Times New Roman" w:hAnsi="Times New Roman"/>
          <w:sz w:val="24"/>
          <w:szCs w:val="24"/>
          <w:lang w:bidi="en-US"/>
        </w:rPr>
        <w:t>, для которой установлены следующие максимально и (или) минимально допустимые параметры разрешенного строительства объекта капитального строительства:</w:t>
      </w:r>
    </w:p>
    <w:tbl>
      <w:tblPr>
        <w:tblStyle w:val="a4"/>
        <w:tblW w:w="0" w:type="auto"/>
        <w:tblLayout w:type="fixed"/>
        <w:tblLook w:val="04A0" w:firstRow="1" w:lastRow="0" w:firstColumn="1" w:lastColumn="0" w:noHBand="0" w:noVBand="1"/>
      </w:tblPr>
      <w:tblGrid>
        <w:gridCol w:w="2689"/>
        <w:gridCol w:w="1275"/>
        <w:gridCol w:w="1418"/>
        <w:gridCol w:w="1559"/>
        <w:gridCol w:w="1418"/>
        <w:gridCol w:w="1269"/>
      </w:tblGrid>
      <w:tr w:rsidR="0098057C" w:rsidTr="0098057C">
        <w:tc>
          <w:tcPr>
            <w:tcW w:w="2689" w:type="dxa"/>
            <w:vMerge w:val="restart"/>
          </w:tcPr>
          <w:p w:rsidR="00765766" w:rsidRPr="00765766" w:rsidRDefault="00765766" w:rsidP="0098057C">
            <w:pPr>
              <w:spacing w:after="0" w:line="240" w:lineRule="auto"/>
              <w:jc w:val="center"/>
              <w:rPr>
                <w:rFonts w:ascii="Times New Roman" w:eastAsia="Times New Roman" w:hAnsi="Times New Roman"/>
                <w:sz w:val="20"/>
                <w:szCs w:val="20"/>
                <w:lang w:bidi="en-US"/>
              </w:rPr>
            </w:pPr>
            <w:r w:rsidRPr="00765766">
              <w:rPr>
                <w:rFonts w:ascii="Times New Roman" w:eastAsia="Times New Roman" w:hAnsi="Times New Roman"/>
                <w:sz w:val="20"/>
                <w:szCs w:val="20"/>
                <w:lang w:bidi="en-US"/>
              </w:rPr>
              <w:t>Наименование и код ВРИ</w:t>
            </w:r>
          </w:p>
        </w:tc>
        <w:tc>
          <w:tcPr>
            <w:tcW w:w="2693" w:type="dxa"/>
            <w:gridSpan w:val="2"/>
          </w:tcPr>
          <w:p w:rsidR="00765766" w:rsidRPr="00765766" w:rsidRDefault="00765766" w:rsidP="0098057C">
            <w:pPr>
              <w:spacing w:after="0" w:line="240" w:lineRule="auto"/>
              <w:jc w:val="center"/>
              <w:rPr>
                <w:rFonts w:ascii="Times New Roman" w:eastAsia="Times New Roman" w:hAnsi="Times New Roman"/>
                <w:sz w:val="20"/>
                <w:szCs w:val="20"/>
                <w:lang w:bidi="en-US"/>
              </w:rPr>
            </w:pPr>
            <w:r w:rsidRPr="00765766">
              <w:rPr>
                <w:rFonts w:ascii="Times New Roman" w:eastAsia="Times New Roman" w:hAnsi="Times New Roman"/>
                <w:sz w:val="20"/>
                <w:szCs w:val="20"/>
                <w:lang w:bidi="en-US"/>
              </w:rPr>
              <w:t>Предельные размеры земельных участков</w:t>
            </w:r>
          </w:p>
        </w:tc>
        <w:tc>
          <w:tcPr>
            <w:tcW w:w="1559" w:type="dxa"/>
            <w:vMerge w:val="restart"/>
          </w:tcPr>
          <w:p w:rsidR="00765766" w:rsidRPr="00765766" w:rsidRDefault="00765766" w:rsidP="0098057C">
            <w:pPr>
              <w:spacing w:after="0" w:line="240" w:lineRule="auto"/>
              <w:jc w:val="center"/>
              <w:rPr>
                <w:rFonts w:ascii="Times New Roman" w:eastAsia="Times New Roman" w:hAnsi="Times New Roman"/>
                <w:sz w:val="20"/>
                <w:szCs w:val="20"/>
                <w:lang w:bidi="en-US"/>
              </w:rPr>
            </w:pPr>
            <w:r w:rsidRPr="00765766">
              <w:rPr>
                <w:rFonts w:ascii="Times New Roman" w:eastAsia="Times New Roman" w:hAnsi="Times New Roman"/>
                <w:sz w:val="20"/>
                <w:szCs w:val="20"/>
                <w:lang w:bidi="en-US"/>
              </w:rPr>
              <w:t>Предельное количество этажей/предельная высота (</w:t>
            </w:r>
            <w:proofErr w:type="spellStart"/>
            <w:proofErr w:type="gramStart"/>
            <w:r w:rsidRPr="00765766">
              <w:rPr>
                <w:rFonts w:ascii="Times New Roman" w:eastAsia="Times New Roman" w:hAnsi="Times New Roman"/>
                <w:sz w:val="20"/>
                <w:szCs w:val="20"/>
                <w:lang w:bidi="en-US"/>
              </w:rPr>
              <w:t>эт</w:t>
            </w:r>
            <w:proofErr w:type="spellEnd"/>
            <w:r w:rsidRPr="00765766">
              <w:rPr>
                <w:rFonts w:ascii="Times New Roman" w:eastAsia="Times New Roman" w:hAnsi="Times New Roman"/>
                <w:sz w:val="20"/>
                <w:szCs w:val="20"/>
                <w:lang w:bidi="en-US"/>
              </w:rPr>
              <w:t>./</w:t>
            </w:r>
            <w:proofErr w:type="gramEnd"/>
            <w:r w:rsidRPr="00765766">
              <w:rPr>
                <w:rFonts w:ascii="Times New Roman" w:eastAsia="Times New Roman" w:hAnsi="Times New Roman"/>
                <w:sz w:val="20"/>
                <w:szCs w:val="20"/>
                <w:lang w:bidi="en-US"/>
              </w:rPr>
              <w:t>м)</w:t>
            </w:r>
          </w:p>
        </w:tc>
        <w:tc>
          <w:tcPr>
            <w:tcW w:w="1418" w:type="dxa"/>
            <w:vMerge w:val="restart"/>
          </w:tcPr>
          <w:p w:rsidR="00765766" w:rsidRPr="00765766" w:rsidRDefault="00765766" w:rsidP="0098057C">
            <w:pPr>
              <w:spacing w:after="0" w:line="240" w:lineRule="auto"/>
              <w:jc w:val="center"/>
              <w:rPr>
                <w:rFonts w:ascii="Times New Roman" w:eastAsia="Times New Roman" w:hAnsi="Times New Roman"/>
                <w:sz w:val="20"/>
                <w:szCs w:val="20"/>
                <w:lang w:bidi="en-US"/>
              </w:rPr>
            </w:pPr>
            <w:proofErr w:type="spellStart"/>
            <w:proofErr w:type="gramStart"/>
            <w:r w:rsidRPr="00765766">
              <w:rPr>
                <w:rFonts w:ascii="Times New Roman" w:eastAsia="Times New Roman" w:hAnsi="Times New Roman"/>
                <w:sz w:val="20"/>
                <w:szCs w:val="20"/>
                <w:lang w:bidi="en-US"/>
              </w:rPr>
              <w:t>Максималь</w:t>
            </w:r>
            <w:r w:rsidR="0098057C">
              <w:rPr>
                <w:rFonts w:ascii="Times New Roman" w:eastAsia="Times New Roman" w:hAnsi="Times New Roman"/>
                <w:sz w:val="20"/>
                <w:szCs w:val="20"/>
                <w:lang w:bidi="en-US"/>
              </w:rPr>
              <w:t>-</w:t>
            </w:r>
            <w:r w:rsidRPr="00765766">
              <w:rPr>
                <w:rFonts w:ascii="Times New Roman" w:eastAsia="Times New Roman" w:hAnsi="Times New Roman"/>
                <w:sz w:val="20"/>
                <w:szCs w:val="20"/>
                <w:lang w:bidi="en-US"/>
              </w:rPr>
              <w:t>ный</w:t>
            </w:r>
            <w:proofErr w:type="spellEnd"/>
            <w:proofErr w:type="gramEnd"/>
            <w:r w:rsidRPr="00765766">
              <w:rPr>
                <w:rFonts w:ascii="Times New Roman" w:eastAsia="Times New Roman" w:hAnsi="Times New Roman"/>
                <w:sz w:val="20"/>
                <w:szCs w:val="20"/>
                <w:lang w:bidi="en-US"/>
              </w:rPr>
              <w:t xml:space="preserve"> процент застройки объекта капитального </w:t>
            </w:r>
            <w:proofErr w:type="spellStart"/>
            <w:r w:rsidRPr="00765766">
              <w:rPr>
                <w:rFonts w:ascii="Times New Roman" w:eastAsia="Times New Roman" w:hAnsi="Times New Roman"/>
                <w:sz w:val="20"/>
                <w:szCs w:val="20"/>
                <w:lang w:bidi="en-US"/>
              </w:rPr>
              <w:t>строительст</w:t>
            </w:r>
            <w:r w:rsidR="00534F95">
              <w:rPr>
                <w:rFonts w:ascii="Times New Roman" w:eastAsia="Times New Roman" w:hAnsi="Times New Roman"/>
                <w:sz w:val="20"/>
                <w:szCs w:val="20"/>
                <w:lang w:bidi="en-US"/>
              </w:rPr>
              <w:t>-</w:t>
            </w:r>
            <w:r w:rsidRPr="00765766">
              <w:rPr>
                <w:rFonts w:ascii="Times New Roman" w:eastAsia="Times New Roman" w:hAnsi="Times New Roman"/>
                <w:sz w:val="20"/>
                <w:szCs w:val="20"/>
                <w:lang w:bidi="en-US"/>
              </w:rPr>
              <w:t>ва</w:t>
            </w:r>
            <w:proofErr w:type="spellEnd"/>
            <w:r w:rsidRPr="00765766">
              <w:rPr>
                <w:rFonts w:ascii="Times New Roman" w:eastAsia="Times New Roman" w:hAnsi="Times New Roman"/>
                <w:sz w:val="20"/>
                <w:szCs w:val="20"/>
                <w:lang w:bidi="en-US"/>
              </w:rPr>
              <w:t xml:space="preserve"> (%)</w:t>
            </w:r>
          </w:p>
        </w:tc>
        <w:tc>
          <w:tcPr>
            <w:tcW w:w="1269" w:type="dxa"/>
            <w:vMerge w:val="restart"/>
          </w:tcPr>
          <w:p w:rsidR="00765766" w:rsidRPr="00765766" w:rsidRDefault="00765766" w:rsidP="0098057C">
            <w:pPr>
              <w:spacing w:after="0" w:line="240" w:lineRule="auto"/>
              <w:jc w:val="center"/>
              <w:rPr>
                <w:rFonts w:ascii="Times New Roman" w:eastAsia="Times New Roman" w:hAnsi="Times New Roman"/>
                <w:sz w:val="20"/>
                <w:szCs w:val="20"/>
                <w:lang w:bidi="en-US"/>
              </w:rPr>
            </w:pPr>
            <w:proofErr w:type="spellStart"/>
            <w:proofErr w:type="gramStart"/>
            <w:r w:rsidRPr="00765766">
              <w:rPr>
                <w:rFonts w:ascii="Times New Roman" w:eastAsia="Times New Roman" w:hAnsi="Times New Roman"/>
                <w:sz w:val="20"/>
                <w:szCs w:val="20"/>
                <w:lang w:bidi="en-US"/>
              </w:rPr>
              <w:t>Минималь</w:t>
            </w:r>
            <w:r w:rsidR="0098057C">
              <w:rPr>
                <w:rFonts w:ascii="Times New Roman" w:eastAsia="Times New Roman" w:hAnsi="Times New Roman"/>
                <w:sz w:val="20"/>
                <w:szCs w:val="20"/>
                <w:lang w:bidi="en-US"/>
              </w:rPr>
              <w:t>-</w:t>
            </w:r>
            <w:r w:rsidRPr="00765766">
              <w:rPr>
                <w:rFonts w:ascii="Times New Roman" w:eastAsia="Times New Roman" w:hAnsi="Times New Roman"/>
                <w:sz w:val="20"/>
                <w:szCs w:val="20"/>
                <w:lang w:bidi="en-US"/>
              </w:rPr>
              <w:t>ный</w:t>
            </w:r>
            <w:proofErr w:type="spellEnd"/>
            <w:proofErr w:type="gramEnd"/>
            <w:r w:rsidRPr="00765766">
              <w:rPr>
                <w:rFonts w:ascii="Times New Roman" w:eastAsia="Times New Roman" w:hAnsi="Times New Roman"/>
                <w:sz w:val="20"/>
                <w:szCs w:val="20"/>
                <w:lang w:bidi="en-US"/>
              </w:rPr>
              <w:t xml:space="preserve"> отступ от границы земельного участка (м)</w:t>
            </w:r>
          </w:p>
        </w:tc>
      </w:tr>
      <w:tr w:rsidR="0098057C" w:rsidTr="0098057C">
        <w:tc>
          <w:tcPr>
            <w:tcW w:w="2689" w:type="dxa"/>
            <w:vMerge/>
          </w:tcPr>
          <w:p w:rsidR="00765766" w:rsidRPr="00765766" w:rsidRDefault="00765766" w:rsidP="00485392">
            <w:pPr>
              <w:spacing w:after="0" w:line="240" w:lineRule="auto"/>
              <w:jc w:val="both"/>
              <w:rPr>
                <w:rFonts w:ascii="Times New Roman" w:eastAsia="Times New Roman" w:hAnsi="Times New Roman"/>
                <w:lang w:bidi="en-US"/>
              </w:rPr>
            </w:pPr>
          </w:p>
        </w:tc>
        <w:tc>
          <w:tcPr>
            <w:tcW w:w="1275" w:type="dxa"/>
          </w:tcPr>
          <w:p w:rsidR="00765766" w:rsidRPr="0098057C" w:rsidRDefault="00765766" w:rsidP="0098057C">
            <w:pPr>
              <w:spacing w:after="0" w:line="240" w:lineRule="auto"/>
              <w:jc w:val="center"/>
              <w:rPr>
                <w:rFonts w:ascii="Times New Roman" w:eastAsia="Times New Roman" w:hAnsi="Times New Roman"/>
                <w:sz w:val="20"/>
                <w:szCs w:val="20"/>
                <w:lang w:bidi="en-US"/>
              </w:rPr>
            </w:pPr>
            <w:proofErr w:type="spellStart"/>
            <w:proofErr w:type="gramStart"/>
            <w:r w:rsidRPr="0098057C">
              <w:rPr>
                <w:rFonts w:ascii="Times New Roman" w:eastAsia="Times New Roman" w:hAnsi="Times New Roman"/>
                <w:sz w:val="20"/>
                <w:szCs w:val="20"/>
                <w:lang w:bidi="en-US"/>
              </w:rPr>
              <w:t>Минималь</w:t>
            </w:r>
            <w:r w:rsidR="0098057C">
              <w:rPr>
                <w:rFonts w:ascii="Times New Roman" w:eastAsia="Times New Roman" w:hAnsi="Times New Roman"/>
                <w:sz w:val="20"/>
                <w:szCs w:val="20"/>
                <w:lang w:bidi="en-US"/>
              </w:rPr>
              <w:t>-</w:t>
            </w:r>
            <w:r w:rsidRPr="0098057C">
              <w:rPr>
                <w:rFonts w:ascii="Times New Roman" w:eastAsia="Times New Roman" w:hAnsi="Times New Roman"/>
                <w:sz w:val="20"/>
                <w:szCs w:val="20"/>
                <w:lang w:bidi="en-US"/>
              </w:rPr>
              <w:t>ный</w:t>
            </w:r>
            <w:proofErr w:type="spellEnd"/>
            <w:proofErr w:type="gramEnd"/>
            <w:r w:rsidRPr="0098057C">
              <w:rPr>
                <w:rFonts w:ascii="Times New Roman" w:eastAsia="Times New Roman" w:hAnsi="Times New Roman"/>
                <w:sz w:val="20"/>
                <w:szCs w:val="20"/>
                <w:lang w:bidi="en-US"/>
              </w:rPr>
              <w:t xml:space="preserve"> (</w:t>
            </w:r>
            <w:proofErr w:type="spellStart"/>
            <w:r w:rsidRPr="0098057C">
              <w:rPr>
                <w:rFonts w:ascii="Times New Roman" w:eastAsia="Times New Roman" w:hAnsi="Times New Roman"/>
                <w:sz w:val="20"/>
                <w:szCs w:val="20"/>
                <w:lang w:bidi="en-US"/>
              </w:rPr>
              <w:t>кв.м</w:t>
            </w:r>
            <w:proofErr w:type="spellEnd"/>
            <w:r w:rsidRPr="0098057C">
              <w:rPr>
                <w:rFonts w:ascii="Times New Roman" w:eastAsia="Times New Roman" w:hAnsi="Times New Roman"/>
                <w:sz w:val="20"/>
                <w:szCs w:val="20"/>
                <w:lang w:bidi="en-US"/>
              </w:rPr>
              <w:t>.)</w:t>
            </w:r>
          </w:p>
        </w:tc>
        <w:tc>
          <w:tcPr>
            <w:tcW w:w="1418" w:type="dxa"/>
          </w:tcPr>
          <w:p w:rsidR="00765766" w:rsidRPr="0098057C" w:rsidRDefault="00765766" w:rsidP="0098057C">
            <w:pPr>
              <w:spacing w:after="0" w:line="240" w:lineRule="auto"/>
              <w:jc w:val="center"/>
              <w:rPr>
                <w:rFonts w:ascii="Times New Roman" w:eastAsia="Times New Roman" w:hAnsi="Times New Roman"/>
                <w:sz w:val="20"/>
                <w:szCs w:val="20"/>
                <w:lang w:bidi="en-US"/>
              </w:rPr>
            </w:pPr>
            <w:proofErr w:type="spellStart"/>
            <w:proofErr w:type="gramStart"/>
            <w:r w:rsidRPr="0098057C">
              <w:rPr>
                <w:rFonts w:ascii="Times New Roman" w:eastAsia="Times New Roman" w:hAnsi="Times New Roman"/>
                <w:sz w:val="20"/>
                <w:szCs w:val="20"/>
                <w:lang w:bidi="en-US"/>
              </w:rPr>
              <w:t>Максималь</w:t>
            </w:r>
            <w:r w:rsidR="0098057C">
              <w:rPr>
                <w:rFonts w:ascii="Times New Roman" w:eastAsia="Times New Roman" w:hAnsi="Times New Roman"/>
                <w:sz w:val="20"/>
                <w:szCs w:val="20"/>
                <w:lang w:bidi="en-US"/>
              </w:rPr>
              <w:t>-</w:t>
            </w:r>
            <w:r w:rsidRPr="0098057C">
              <w:rPr>
                <w:rFonts w:ascii="Times New Roman" w:eastAsia="Times New Roman" w:hAnsi="Times New Roman"/>
                <w:sz w:val="20"/>
                <w:szCs w:val="20"/>
                <w:lang w:bidi="en-US"/>
              </w:rPr>
              <w:t>ный</w:t>
            </w:r>
            <w:proofErr w:type="spellEnd"/>
            <w:proofErr w:type="gramEnd"/>
            <w:r w:rsidRPr="0098057C">
              <w:rPr>
                <w:rFonts w:ascii="Times New Roman" w:eastAsia="Times New Roman" w:hAnsi="Times New Roman"/>
                <w:sz w:val="20"/>
                <w:szCs w:val="20"/>
                <w:lang w:bidi="en-US"/>
              </w:rPr>
              <w:t xml:space="preserve"> (</w:t>
            </w:r>
            <w:proofErr w:type="spellStart"/>
            <w:r w:rsidRPr="0098057C">
              <w:rPr>
                <w:rFonts w:ascii="Times New Roman" w:eastAsia="Times New Roman" w:hAnsi="Times New Roman"/>
                <w:sz w:val="20"/>
                <w:szCs w:val="20"/>
                <w:lang w:bidi="en-US"/>
              </w:rPr>
              <w:t>кв.м</w:t>
            </w:r>
            <w:proofErr w:type="spellEnd"/>
            <w:r w:rsidRPr="0098057C">
              <w:rPr>
                <w:rFonts w:ascii="Times New Roman" w:eastAsia="Times New Roman" w:hAnsi="Times New Roman"/>
                <w:sz w:val="20"/>
                <w:szCs w:val="20"/>
                <w:lang w:bidi="en-US"/>
              </w:rPr>
              <w:t>.)</w:t>
            </w:r>
          </w:p>
        </w:tc>
        <w:tc>
          <w:tcPr>
            <w:tcW w:w="1559" w:type="dxa"/>
            <w:vMerge/>
          </w:tcPr>
          <w:p w:rsidR="00765766" w:rsidRPr="00765766" w:rsidRDefault="00765766" w:rsidP="00485392">
            <w:pPr>
              <w:spacing w:after="0" w:line="240" w:lineRule="auto"/>
              <w:jc w:val="both"/>
              <w:rPr>
                <w:rFonts w:ascii="Times New Roman" w:eastAsia="Times New Roman" w:hAnsi="Times New Roman"/>
                <w:lang w:bidi="en-US"/>
              </w:rPr>
            </w:pPr>
          </w:p>
        </w:tc>
        <w:tc>
          <w:tcPr>
            <w:tcW w:w="1418" w:type="dxa"/>
            <w:vMerge/>
          </w:tcPr>
          <w:p w:rsidR="00765766" w:rsidRPr="00765766" w:rsidRDefault="00765766" w:rsidP="00485392">
            <w:pPr>
              <w:spacing w:after="0" w:line="240" w:lineRule="auto"/>
              <w:jc w:val="both"/>
              <w:rPr>
                <w:rFonts w:ascii="Times New Roman" w:eastAsia="Times New Roman" w:hAnsi="Times New Roman"/>
                <w:lang w:bidi="en-US"/>
              </w:rPr>
            </w:pPr>
          </w:p>
        </w:tc>
        <w:tc>
          <w:tcPr>
            <w:tcW w:w="1269" w:type="dxa"/>
            <w:vMerge/>
          </w:tcPr>
          <w:p w:rsidR="00765766" w:rsidRPr="00765766" w:rsidRDefault="00765766" w:rsidP="00485392">
            <w:pPr>
              <w:spacing w:after="0" w:line="240" w:lineRule="auto"/>
              <w:jc w:val="both"/>
              <w:rPr>
                <w:rFonts w:ascii="Times New Roman" w:eastAsia="Times New Roman" w:hAnsi="Times New Roman"/>
                <w:lang w:bidi="en-US"/>
              </w:rPr>
            </w:pPr>
          </w:p>
        </w:tc>
      </w:tr>
      <w:tr w:rsidR="00765766" w:rsidTr="0098057C">
        <w:tc>
          <w:tcPr>
            <w:tcW w:w="9628" w:type="dxa"/>
            <w:gridSpan w:val="6"/>
          </w:tcPr>
          <w:p w:rsidR="00765766" w:rsidRPr="00765766" w:rsidRDefault="00765766" w:rsidP="00765766">
            <w:pPr>
              <w:spacing w:after="0" w:line="240" w:lineRule="auto"/>
              <w:jc w:val="center"/>
              <w:rPr>
                <w:rFonts w:ascii="Times New Roman" w:eastAsia="Times New Roman" w:hAnsi="Times New Roman"/>
                <w:lang w:bidi="en-US"/>
              </w:rPr>
            </w:pPr>
            <w:r>
              <w:rPr>
                <w:rFonts w:ascii="Times New Roman" w:eastAsia="Times New Roman" w:hAnsi="Times New Roman"/>
                <w:lang w:bidi="en-US"/>
              </w:rPr>
              <w:t>Зона транспортной инфраструктуры (Т)</w:t>
            </w:r>
          </w:p>
        </w:tc>
      </w:tr>
      <w:tr w:rsidR="00765766" w:rsidTr="0098057C">
        <w:tc>
          <w:tcPr>
            <w:tcW w:w="9628" w:type="dxa"/>
            <w:gridSpan w:val="6"/>
          </w:tcPr>
          <w:p w:rsidR="00765766" w:rsidRPr="00765766" w:rsidRDefault="00765766" w:rsidP="00765766">
            <w:pPr>
              <w:spacing w:after="0" w:line="240" w:lineRule="auto"/>
              <w:jc w:val="center"/>
              <w:rPr>
                <w:rFonts w:ascii="Times New Roman" w:eastAsia="Times New Roman" w:hAnsi="Times New Roman"/>
                <w:lang w:bidi="en-US"/>
              </w:rPr>
            </w:pPr>
            <w:r>
              <w:rPr>
                <w:rFonts w:ascii="Times New Roman" w:eastAsia="Times New Roman" w:hAnsi="Times New Roman"/>
                <w:lang w:bidi="en-US"/>
              </w:rPr>
              <w:t>Основные виды разрешенного использования зоны Т</w:t>
            </w:r>
          </w:p>
        </w:tc>
      </w:tr>
      <w:tr w:rsidR="0098057C" w:rsidTr="0098057C">
        <w:tc>
          <w:tcPr>
            <w:tcW w:w="2689" w:type="dxa"/>
          </w:tcPr>
          <w:p w:rsidR="0098057C" w:rsidRPr="00765766" w:rsidRDefault="0098057C" w:rsidP="0098057C">
            <w:pPr>
              <w:spacing w:after="0" w:line="240" w:lineRule="auto"/>
              <w:rPr>
                <w:rFonts w:ascii="Times New Roman" w:eastAsia="Times New Roman" w:hAnsi="Times New Roman"/>
                <w:sz w:val="20"/>
                <w:szCs w:val="20"/>
                <w:lang w:bidi="en-US"/>
              </w:rPr>
            </w:pPr>
            <w:r w:rsidRPr="00765766">
              <w:rPr>
                <w:rFonts w:ascii="Times New Roman" w:eastAsia="Times New Roman" w:hAnsi="Times New Roman"/>
                <w:sz w:val="20"/>
                <w:szCs w:val="20"/>
                <w:lang w:bidi="en-US"/>
              </w:rPr>
              <w:t>Коммунальное обслуживание (3.1)</w:t>
            </w:r>
          </w:p>
        </w:tc>
        <w:tc>
          <w:tcPr>
            <w:tcW w:w="6939" w:type="dxa"/>
            <w:gridSpan w:val="5"/>
          </w:tcPr>
          <w:p w:rsidR="0098057C" w:rsidRPr="00765766" w:rsidRDefault="0098057C" w:rsidP="0098057C">
            <w:pPr>
              <w:spacing w:after="0" w:line="240" w:lineRule="auto"/>
              <w:jc w:val="center"/>
              <w:rPr>
                <w:rFonts w:ascii="Times New Roman" w:eastAsia="Times New Roman" w:hAnsi="Times New Roman"/>
                <w:lang w:bidi="en-US"/>
              </w:rPr>
            </w:pPr>
            <w:r>
              <w:rPr>
                <w:rFonts w:ascii="Times New Roman" w:eastAsia="Times New Roman" w:hAnsi="Times New Roman"/>
                <w:lang w:bidi="en-US"/>
              </w:rPr>
              <w:t>не подлежит установлению</w:t>
            </w:r>
          </w:p>
        </w:tc>
      </w:tr>
      <w:tr w:rsidR="0098057C" w:rsidTr="0098057C">
        <w:tc>
          <w:tcPr>
            <w:tcW w:w="2689" w:type="dxa"/>
          </w:tcPr>
          <w:p w:rsidR="0098057C" w:rsidRPr="00765766" w:rsidRDefault="0098057C" w:rsidP="0098057C">
            <w:pPr>
              <w:spacing w:after="0" w:line="240" w:lineRule="auto"/>
              <w:rPr>
                <w:rFonts w:ascii="Times New Roman" w:eastAsia="Times New Roman" w:hAnsi="Times New Roman"/>
                <w:sz w:val="20"/>
                <w:szCs w:val="20"/>
                <w:lang w:bidi="en-US"/>
              </w:rPr>
            </w:pPr>
            <w:r>
              <w:rPr>
                <w:rFonts w:ascii="Times New Roman" w:eastAsia="Times New Roman" w:hAnsi="Times New Roman"/>
                <w:sz w:val="20"/>
                <w:szCs w:val="20"/>
                <w:lang w:bidi="en-US"/>
              </w:rPr>
              <w:t>Развлекательные мероприятия (4.8.1)</w:t>
            </w:r>
          </w:p>
        </w:tc>
        <w:tc>
          <w:tcPr>
            <w:tcW w:w="6939" w:type="dxa"/>
            <w:gridSpan w:val="5"/>
          </w:tcPr>
          <w:p w:rsidR="0098057C" w:rsidRDefault="0098057C" w:rsidP="0098057C">
            <w:pPr>
              <w:jc w:val="center"/>
            </w:pPr>
            <w:r>
              <w:rPr>
                <w:rFonts w:ascii="Times New Roman" w:eastAsia="Times New Roman" w:hAnsi="Times New Roman"/>
                <w:lang w:bidi="en-US"/>
              </w:rPr>
              <w:t>н</w:t>
            </w:r>
            <w:r w:rsidRPr="00C65B1B">
              <w:rPr>
                <w:rFonts w:ascii="Times New Roman" w:eastAsia="Times New Roman" w:hAnsi="Times New Roman"/>
                <w:lang w:bidi="en-US"/>
              </w:rPr>
              <w:t>е подлеж</w:t>
            </w:r>
            <w:r>
              <w:rPr>
                <w:rFonts w:ascii="Times New Roman" w:eastAsia="Times New Roman" w:hAnsi="Times New Roman"/>
                <w:lang w:bidi="en-US"/>
              </w:rPr>
              <w:t>и</w:t>
            </w:r>
            <w:r w:rsidRPr="00C65B1B">
              <w:rPr>
                <w:rFonts w:ascii="Times New Roman" w:eastAsia="Times New Roman" w:hAnsi="Times New Roman"/>
                <w:lang w:bidi="en-US"/>
              </w:rPr>
              <w:t>т установлению</w:t>
            </w:r>
          </w:p>
        </w:tc>
      </w:tr>
      <w:tr w:rsidR="0098057C" w:rsidTr="0098057C">
        <w:tc>
          <w:tcPr>
            <w:tcW w:w="2689" w:type="dxa"/>
          </w:tcPr>
          <w:p w:rsidR="0098057C" w:rsidRPr="00765766" w:rsidRDefault="0098057C" w:rsidP="0098057C">
            <w:pPr>
              <w:spacing w:after="0" w:line="240" w:lineRule="auto"/>
              <w:rPr>
                <w:rFonts w:ascii="Times New Roman" w:eastAsia="Times New Roman" w:hAnsi="Times New Roman"/>
                <w:sz w:val="20"/>
                <w:szCs w:val="20"/>
                <w:lang w:bidi="en-US"/>
              </w:rPr>
            </w:pPr>
            <w:r>
              <w:rPr>
                <w:rFonts w:ascii="Times New Roman" w:eastAsia="Times New Roman" w:hAnsi="Times New Roman"/>
                <w:sz w:val="20"/>
                <w:szCs w:val="20"/>
                <w:lang w:bidi="en-US"/>
              </w:rPr>
              <w:t>Объекты дорожного сервиса (4.9.1)</w:t>
            </w:r>
          </w:p>
        </w:tc>
        <w:tc>
          <w:tcPr>
            <w:tcW w:w="6939" w:type="dxa"/>
            <w:gridSpan w:val="5"/>
          </w:tcPr>
          <w:p w:rsidR="0098057C" w:rsidRDefault="0098057C" w:rsidP="0098057C">
            <w:pPr>
              <w:jc w:val="center"/>
            </w:pPr>
            <w:r w:rsidRPr="005F5B34">
              <w:rPr>
                <w:rFonts w:ascii="Times New Roman" w:eastAsia="Times New Roman" w:hAnsi="Times New Roman"/>
                <w:lang w:bidi="en-US"/>
              </w:rPr>
              <w:t>не подлежит установлению</w:t>
            </w:r>
          </w:p>
        </w:tc>
      </w:tr>
      <w:tr w:rsidR="0098057C" w:rsidTr="0098057C">
        <w:tc>
          <w:tcPr>
            <w:tcW w:w="2689" w:type="dxa"/>
          </w:tcPr>
          <w:p w:rsidR="0098057C" w:rsidRPr="00765766" w:rsidRDefault="0098057C" w:rsidP="0098057C">
            <w:pPr>
              <w:spacing w:after="0" w:line="240" w:lineRule="auto"/>
              <w:rPr>
                <w:rFonts w:ascii="Times New Roman" w:eastAsia="Times New Roman" w:hAnsi="Times New Roman"/>
                <w:sz w:val="20"/>
                <w:szCs w:val="20"/>
                <w:lang w:bidi="en-US"/>
              </w:rPr>
            </w:pPr>
            <w:r>
              <w:rPr>
                <w:rFonts w:ascii="Times New Roman" w:eastAsia="Times New Roman" w:hAnsi="Times New Roman"/>
                <w:sz w:val="20"/>
                <w:szCs w:val="20"/>
                <w:lang w:bidi="en-US"/>
              </w:rPr>
              <w:t>Спорт (5.1)</w:t>
            </w:r>
          </w:p>
        </w:tc>
        <w:tc>
          <w:tcPr>
            <w:tcW w:w="6939" w:type="dxa"/>
            <w:gridSpan w:val="5"/>
          </w:tcPr>
          <w:p w:rsidR="0098057C" w:rsidRDefault="0098057C" w:rsidP="0098057C">
            <w:pPr>
              <w:jc w:val="center"/>
            </w:pPr>
            <w:r w:rsidRPr="005F5B34">
              <w:rPr>
                <w:rFonts w:ascii="Times New Roman" w:eastAsia="Times New Roman" w:hAnsi="Times New Roman"/>
                <w:lang w:bidi="en-US"/>
              </w:rPr>
              <w:t>не подлежит установлению</w:t>
            </w:r>
          </w:p>
        </w:tc>
      </w:tr>
      <w:tr w:rsidR="0098057C" w:rsidTr="0098057C">
        <w:tc>
          <w:tcPr>
            <w:tcW w:w="2689" w:type="dxa"/>
          </w:tcPr>
          <w:p w:rsidR="0098057C" w:rsidRPr="00765766" w:rsidRDefault="0098057C" w:rsidP="0098057C">
            <w:pPr>
              <w:spacing w:after="0" w:line="240" w:lineRule="auto"/>
              <w:rPr>
                <w:rFonts w:ascii="Times New Roman" w:eastAsia="Times New Roman" w:hAnsi="Times New Roman"/>
                <w:sz w:val="20"/>
                <w:szCs w:val="20"/>
                <w:lang w:bidi="en-US"/>
              </w:rPr>
            </w:pPr>
            <w:r>
              <w:rPr>
                <w:rFonts w:ascii="Times New Roman" w:eastAsia="Times New Roman" w:hAnsi="Times New Roman"/>
                <w:sz w:val="20"/>
                <w:szCs w:val="20"/>
                <w:lang w:bidi="en-US"/>
              </w:rPr>
              <w:t>Причалы для маломерных судов (5.4)</w:t>
            </w:r>
          </w:p>
        </w:tc>
        <w:tc>
          <w:tcPr>
            <w:tcW w:w="6939" w:type="dxa"/>
            <w:gridSpan w:val="5"/>
          </w:tcPr>
          <w:p w:rsidR="0098057C" w:rsidRDefault="0098057C" w:rsidP="0098057C">
            <w:pPr>
              <w:jc w:val="center"/>
            </w:pPr>
            <w:r w:rsidRPr="005F5B34">
              <w:rPr>
                <w:rFonts w:ascii="Times New Roman" w:eastAsia="Times New Roman" w:hAnsi="Times New Roman"/>
                <w:lang w:bidi="en-US"/>
              </w:rPr>
              <w:t>не подлежит установлению</w:t>
            </w:r>
          </w:p>
        </w:tc>
      </w:tr>
      <w:tr w:rsidR="0098057C" w:rsidTr="0098057C">
        <w:tc>
          <w:tcPr>
            <w:tcW w:w="2689" w:type="dxa"/>
          </w:tcPr>
          <w:p w:rsidR="0098057C" w:rsidRPr="00765766" w:rsidRDefault="0098057C" w:rsidP="0098057C">
            <w:pPr>
              <w:spacing w:after="0" w:line="240" w:lineRule="auto"/>
              <w:rPr>
                <w:rFonts w:ascii="Times New Roman" w:eastAsia="Times New Roman" w:hAnsi="Times New Roman"/>
                <w:sz w:val="20"/>
                <w:szCs w:val="20"/>
                <w:lang w:bidi="en-US"/>
              </w:rPr>
            </w:pPr>
            <w:r>
              <w:rPr>
                <w:rFonts w:ascii="Times New Roman" w:eastAsia="Times New Roman" w:hAnsi="Times New Roman"/>
                <w:sz w:val="20"/>
                <w:szCs w:val="20"/>
                <w:lang w:bidi="en-US"/>
              </w:rPr>
              <w:t>Железнодорожный транспорт (7.1)</w:t>
            </w:r>
          </w:p>
        </w:tc>
        <w:tc>
          <w:tcPr>
            <w:tcW w:w="6939" w:type="dxa"/>
            <w:gridSpan w:val="5"/>
          </w:tcPr>
          <w:p w:rsidR="0098057C" w:rsidRDefault="0098057C" w:rsidP="0098057C">
            <w:pPr>
              <w:jc w:val="center"/>
            </w:pPr>
            <w:r w:rsidRPr="005F5B34">
              <w:rPr>
                <w:rFonts w:ascii="Times New Roman" w:eastAsia="Times New Roman" w:hAnsi="Times New Roman"/>
                <w:lang w:bidi="en-US"/>
              </w:rPr>
              <w:t>не подлежит установлению</w:t>
            </w:r>
          </w:p>
        </w:tc>
      </w:tr>
      <w:tr w:rsidR="0098057C" w:rsidTr="0098057C">
        <w:tc>
          <w:tcPr>
            <w:tcW w:w="2689" w:type="dxa"/>
          </w:tcPr>
          <w:p w:rsidR="0098057C" w:rsidRPr="00765766" w:rsidRDefault="0098057C" w:rsidP="0098057C">
            <w:pPr>
              <w:spacing w:after="0" w:line="240" w:lineRule="auto"/>
              <w:rPr>
                <w:rFonts w:ascii="Times New Roman" w:eastAsia="Times New Roman" w:hAnsi="Times New Roman"/>
                <w:sz w:val="20"/>
                <w:szCs w:val="20"/>
                <w:lang w:bidi="en-US"/>
              </w:rPr>
            </w:pPr>
            <w:r>
              <w:rPr>
                <w:rFonts w:ascii="Times New Roman" w:eastAsia="Times New Roman" w:hAnsi="Times New Roman"/>
                <w:sz w:val="20"/>
                <w:szCs w:val="20"/>
                <w:lang w:bidi="en-US"/>
              </w:rPr>
              <w:t>Автомобильный транспорт (7.2)</w:t>
            </w:r>
          </w:p>
        </w:tc>
        <w:tc>
          <w:tcPr>
            <w:tcW w:w="6939" w:type="dxa"/>
            <w:gridSpan w:val="5"/>
          </w:tcPr>
          <w:p w:rsidR="0098057C" w:rsidRDefault="0098057C" w:rsidP="0098057C">
            <w:pPr>
              <w:jc w:val="center"/>
            </w:pPr>
            <w:bookmarkStart w:id="0" w:name="_GoBack"/>
            <w:bookmarkEnd w:id="0"/>
            <w:r w:rsidRPr="005F5B34">
              <w:rPr>
                <w:rFonts w:ascii="Times New Roman" w:eastAsia="Times New Roman" w:hAnsi="Times New Roman"/>
                <w:lang w:bidi="en-US"/>
              </w:rPr>
              <w:t>не подлежит установлению</w:t>
            </w:r>
          </w:p>
        </w:tc>
      </w:tr>
      <w:tr w:rsidR="0098057C" w:rsidTr="0098057C">
        <w:tc>
          <w:tcPr>
            <w:tcW w:w="2689" w:type="dxa"/>
          </w:tcPr>
          <w:p w:rsidR="0098057C" w:rsidRPr="00765766" w:rsidRDefault="0098057C" w:rsidP="0098057C">
            <w:pPr>
              <w:spacing w:after="0" w:line="240" w:lineRule="auto"/>
              <w:rPr>
                <w:rFonts w:ascii="Times New Roman" w:eastAsia="Times New Roman" w:hAnsi="Times New Roman"/>
                <w:sz w:val="20"/>
                <w:szCs w:val="20"/>
                <w:lang w:bidi="en-US"/>
              </w:rPr>
            </w:pPr>
            <w:r>
              <w:rPr>
                <w:rFonts w:ascii="Times New Roman" w:eastAsia="Times New Roman" w:hAnsi="Times New Roman"/>
                <w:sz w:val="20"/>
                <w:szCs w:val="20"/>
                <w:lang w:bidi="en-US"/>
              </w:rPr>
              <w:t>Водный транспорт (7.3)</w:t>
            </w:r>
          </w:p>
        </w:tc>
        <w:tc>
          <w:tcPr>
            <w:tcW w:w="6939" w:type="dxa"/>
            <w:gridSpan w:val="5"/>
          </w:tcPr>
          <w:p w:rsidR="0098057C" w:rsidRDefault="0098057C" w:rsidP="0098057C">
            <w:pPr>
              <w:jc w:val="center"/>
            </w:pPr>
            <w:r w:rsidRPr="005F5B34">
              <w:rPr>
                <w:rFonts w:ascii="Times New Roman" w:eastAsia="Times New Roman" w:hAnsi="Times New Roman"/>
                <w:lang w:bidi="en-US"/>
              </w:rPr>
              <w:t>не подлежит установлению</w:t>
            </w:r>
          </w:p>
        </w:tc>
      </w:tr>
      <w:tr w:rsidR="0098057C" w:rsidTr="0098057C">
        <w:tc>
          <w:tcPr>
            <w:tcW w:w="2689" w:type="dxa"/>
          </w:tcPr>
          <w:p w:rsidR="0098057C" w:rsidRPr="00765766" w:rsidRDefault="0098057C" w:rsidP="0098057C">
            <w:pPr>
              <w:spacing w:after="0" w:line="240" w:lineRule="auto"/>
              <w:rPr>
                <w:rFonts w:ascii="Times New Roman" w:eastAsia="Times New Roman" w:hAnsi="Times New Roman"/>
                <w:sz w:val="20"/>
                <w:szCs w:val="20"/>
                <w:lang w:bidi="en-US"/>
              </w:rPr>
            </w:pPr>
            <w:r>
              <w:rPr>
                <w:rFonts w:ascii="Times New Roman" w:eastAsia="Times New Roman" w:hAnsi="Times New Roman"/>
                <w:sz w:val="20"/>
                <w:szCs w:val="20"/>
                <w:lang w:bidi="en-US"/>
              </w:rPr>
              <w:t>Воздушный транспорт (7.4)</w:t>
            </w:r>
          </w:p>
        </w:tc>
        <w:tc>
          <w:tcPr>
            <w:tcW w:w="6939" w:type="dxa"/>
            <w:gridSpan w:val="5"/>
          </w:tcPr>
          <w:p w:rsidR="0098057C" w:rsidRDefault="0098057C" w:rsidP="0098057C">
            <w:pPr>
              <w:jc w:val="center"/>
            </w:pPr>
            <w:r w:rsidRPr="005F5B34">
              <w:rPr>
                <w:rFonts w:ascii="Times New Roman" w:eastAsia="Times New Roman" w:hAnsi="Times New Roman"/>
                <w:lang w:bidi="en-US"/>
              </w:rPr>
              <w:t>не подлежит установлению</w:t>
            </w:r>
          </w:p>
        </w:tc>
      </w:tr>
      <w:tr w:rsidR="0098057C" w:rsidTr="0098057C">
        <w:tc>
          <w:tcPr>
            <w:tcW w:w="2689" w:type="dxa"/>
          </w:tcPr>
          <w:p w:rsidR="0098057C" w:rsidRPr="00765766" w:rsidRDefault="0098057C" w:rsidP="0098057C">
            <w:pPr>
              <w:spacing w:after="0" w:line="240" w:lineRule="auto"/>
              <w:rPr>
                <w:rFonts w:ascii="Times New Roman" w:eastAsia="Times New Roman" w:hAnsi="Times New Roman"/>
                <w:sz w:val="20"/>
                <w:szCs w:val="20"/>
                <w:lang w:bidi="en-US"/>
              </w:rPr>
            </w:pPr>
            <w:r>
              <w:rPr>
                <w:rFonts w:ascii="Times New Roman" w:eastAsia="Times New Roman" w:hAnsi="Times New Roman"/>
                <w:sz w:val="20"/>
                <w:szCs w:val="20"/>
                <w:lang w:bidi="en-US"/>
              </w:rPr>
              <w:t>Трубопроводный транспорт (7.5)</w:t>
            </w:r>
          </w:p>
        </w:tc>
        <w:tc>
          <w:tcPr>
            <w:tcW w:w="6939" w:type="dxa"/>
            <w:gridSpan w:val="5"/>
          </w:tcPr>
          <w:p w:rsidR="0098057C" w:rsidRDefault="0098057C" w:rsidP="0098057C">
            <w:pPr>
              <w:jc w:val="center"/>
            </w:pPr>
            <w:r w:rsidRPr="005F5B34">
              <w:rPr>
                <w:rFonts w:ascii="Times New Roman" w:eastAsia="Times New Roman" w:hAnsi="Times New Roman"/>
                <w:lang w:bidi="en-US"/>
              </w:rPr>
              <w:t>не подлежит установлению</w:t>
            </w:r>
          </w:p>
        </w:tc>
      </w:tr>
    </w:tbl>
    <w:p w:rsidR="00753F3F" w:rsidRDefault="002B20B6" w:rsidP="00485392">
      <w:pPr>
        <w:spacing w:after="0" w:line="240" w:lineRule="auto"/>
        <w:jc w:val="both"/>
        <w:rPr>
          <w:rFonts w:ascii="Times New Roman" w:eastAsia="Times New Roman" w:hAnsi="Times New Roman"/>
          <w:sz w:val="24"/>
          <w:szCs w:val="24"/>
          <w:lang w:bidi="en-US"/>
        </w:rPr>
      </w:pPr>
      <w:r w:rsidRPr="002B20B6">
        <w:rPr>
          <w:rFonts w:ascii="Times New Roman" w:eastAsia="Times New Roman" w:hAnsi="Times New Roman"/>
          <w:sz w:val="24"/>
          <w:szCs w:val="24"/>
          <w:lang w:bidi="en-US"/>
        </w:rPr>
        <w:t>Требования к архитектурно-градостроительному облику объектов капитального строительства в зоне Т не устанавливаются.</w:t>
      </w:r>
    </w:p>
    <w:p w:rsidR="00753F3F" w:rsidRPr="003656D2" w:rsidRDefault="00753F3F" w:rsidP="00485392">
      <w:pPr>
        <w:spacing w:after="0" w:line="240" w:lineRule="auto"/>
        <w:jc w:val="both"/>
        <w:rPr>
          <w:rFonts w:ascii="Times New Roman" w:eastAsia="Times New Roman" w:hAnsi="Times New Roman"/>
          <w:sz w:val="24"/>
          <w:szCs w:val="24"/>
          <w:u w:val="single"/>
          <w:lang w:bidi="en-US"/>
        </w:rPr>
      </w:pPr>
    </w:p>
    <w:p w:rsidR="00485392" w:rsidRPr="003656D2" w:rsidRDefault="00485392" w:rsidP="00485392">
      <w:pPr>
        <w:numPr>
          <w:ilvl w:val="1"/>
          <w:numId w:val="1"/>
        </w:numPr>
        <w:tabs>
          <w:tab w:val="left" w:pos="1414"/>
        </w:tabs>
        <w:suppressAutoHyphens/>
        <w:spacing w:after="0" w:line="240" w:lineRule="auto"/>
        <w:jc w:val="center"/>
        <w:rPr>
          <w:rFonts w:ascii="Times New Roman" w:eastAsia="Times New Roman" w:hAnsi="Times New Roman"/>
          <w:b/>
          <w:bCs/>
          <w:sz w:val="24"/>
          <w:szCs w:val="24"/>
          <w:lang w:eastAsia="ar-SA"/>
        </w:rPr>
      </w:pPr>
      <w:r w:rsidRPr="003656D2">
        <w:rPr>
          <w:rFonts w:ascii="Times New Roman" w:eastAsia="Times New Roman" w:hAnsi="Times New Roman"/>
          <w:b/>
          <w:bCs/>
          <w:sz w:val="24"/>
          <w:szCs w:val="24"/>
          <w:lang w:eastAsia="ar-SA"/>
        </w:rPr>
        <w:t>Порядок регистрации на электронной площадке</w:t>
      </w:r>
    </w:p>
    <w:p w:rsidR="00485392" w:rsidRPr="003656D2" w:rsidRDefault="00485392" w:rsidP="00485392">
      <w:pPr>
        <w:widowControl w:val="0"/>
        <w:numPr>
          <w:ilvl w:val="1"/>
          <w:numId w:val="1"/>
        </w:numPr>
        <w:suppressAutoHyphens/>
        <w:spacing w:after="0" w:line="240" w:lineRule="auto"/>
        <w:ind w:left="41" w:firstLine="668"/>
        <w:jc w:val="both"/>
        <w:rPr>
          <w:rFonts w:ascii="Times New Roman" w:eastAsia="Times New Roman" w:hAnsi="Times New Roman"/>
          <w:color w:val="000000"/>
          <w:sz w:val="24"/>
          <w:szCs w:val="24"/>
          <w:lang w:eastAsia="ar-SA"/>
        </w:rPr>
      </w:pPr>
      <w:r w:rsidRPr="003656D2">
        <w:rPr>
          <w:rFonts w:ascii="Times New Roman" w:eastAsia="Times New Roman" w:hAnsi="Times New Roman"/>
          <w:color w:val="000000"/>
          <w:sz w:val="24"/>
          <w:szCs w:val="24"/>
          <w:lang w:eastAsia="ar-SA"/>
        </w:rPr>
        <w:t xml:space="preserve">Для обеспечения доступа к участию в электронном аукционе лицу, желающему приобрести право аренды земельного участка (далее – претендент), необходимо пройти процедуру регистрации на электронной площадке. Регистрация осуществляется с применением электронной подписи. Регистрация на электронной площадке проводится в соответствии с Регламентом электронной площадки (Регламент универсальной торговой </w:t>
      </w:r>
      <w:r w:rsidRPr="003656D2">
        <w:rPr>
          <w:rFonts w:ascii="Times New Roman" w:eastAsia="Times New Roman" w:hAnsi="Times New Roman"/>
          <w:color w:val="000000"/>
          <w:sz w:val="24"/>
          <w:szCs w:val="24"/>
          <w:lang w:eastAsia="ar-SA"/>
        </w:rPr>
        <w:lastRenderedPageBreak/>
        <w:t xml:space="preserve">платформы АО «Сбербанк-АСТ» размещен на сайте </w:t>
      </w:r>
      <w:hyperlink r:id="rId6" w:history="1">
        <w:r w:rsidRPr="003656D2">
          <w:rPr>
            <w:rFonts w:ascii="Times New Roman" w:eastAsia="Times New Roman" w:hAnsi="Times New Roman"/>
            <w:b/>
            <w:color w:val="000080"/>
            <w:sz w:val="24"/>
            <w:szCs w:val="24"/>
            <w:u w:val="single"/>
          </w:rPr>
          <w:t>http://utp.sberbank-ast.ru</w:t>
        </w:r>
      </w:hyperlink>
      <w:r w:rsidRPr="003656D2">
        <w:rPr>
          <w:rFonts w:ascii="Times New Roman" w:eastAsia="Times New Roman" w:hAnsi="Times New Roman"/>
          <w:color w:val="000000"/>
          <w:sz w:val="24"/>
          <w:szCs w:val="24"/>
          <w:lang w:eastAsia="ar-SA"/>
        </w:rPr>
        <w:t xml:space="preserve"> в разделе «Информация» - «Регламент работы УТП». Регламент торговой секции «Приватизация, аренда и продажа прав» универсальной торговой платформы АО «Сбербанк-АСТ» размещен на сайте http://utp.sberbank-ast.ru в разделе «Продажи» - «Приватизация, аренда и продажа прав» - «Информация ТС» - «Регламент ТС»).</w:t>
      </w:r>
    </w:p>
    <w:p w:rsidR="00485392" w:rsidRPr="003656D2" w:rsidRDefault="00485392" w:rsidP="00485392">
      <w:pPr>
        <w:widowControl w:val="0"/>
        <w:tabs>
          <w:tab w:val="left" w:pos="1414"/>
        </w:tabs>
        <w:suppressAutoHyphens/>
        <w:spacing w:after="0" w:line="240" w:lineRule="auto"/>
        <w:ind w:left="27"/>
        <w:jc w:val="center"/>
        <w:rPr>
          <w:rFonts w:ascii="Times New Roman" w:eastAsia="Times New Roman" w:hAnsi="Times New Roman"/>
          <w:b/>
          <w:bCs/>
          <w:color w:val="000000"/>
          <w:sz w:val="24"/>
          <w:szCs w:val="24"/>
          <w:lang w:eastAsia="ar-SA"/>
        </w:rPr>
      </w:pPr>
    </w:p>
    <w:p w:rsidR="00485392" w:rsidRPr="003656D2" w:rsidRDefault="00485392" w:rsidP="00485392">
      <w:pPr>
        <w:widowControl w:val="0"/>
        <w:suppressAutoHyphens/>
        <w:spacing w:after="0" w:line="240" w:lineRule="auto"/>
        <w:ind w:left="27" w:hanging="27"/>
        <w:jc w:val="center"/>
        <w:rPr>
          <w:rFonts w:ascii="Times New Roman" w:eastAsia="Times New Roman" w:hAnsi="Times New Roman"/>
          <w:b/>
          <w:bCs/>
          <w:color w:val="000000"/>
          <w:sz w:val="24"/>
          <w:szCs w:val="24"/>
          <w:lang w:eastAsia="ar-SA"/>
        </w:rPr>
      </w:pPr>
      <w:r w:rsidRPr="003656D2">
        <w:rPr>
          <w:rFonts w:ascii="Times New Roman" w:eastAsia="Times New Roman" w:hAnsi="Times New Roman"/>
          <w:b/>
          <w:bCs/>
          <w:color w:val="000000"/>
          <w:sz w:val="24"/>
          <w:szCs w:val="24"/>
          <w:lang w:eastAsia="ar-SA"/>
        </w:rPr>
        <w:t xml:space="preserve">О форме заявки на участие в аукционе, порядке ее приема, </w:t>
      </w:r>
    </w:p>
    <w:p w:rsidR="00485392" w:rsidRPr="003656D2" w:rsidRDefault="00485392" w:rsidP="00485392">
      <w:pPr>
        <w:widowControl w:val="0"/>
        <w:suppressAutoHyphens/>
        <w:spacing w:after="0" w:line="240" w:lineRule="auto"/>
        <w:ind w:left="27" w:hanging="27"/>
        <w:jc w:val="center"/>
        <w:rPr>
          <w:rFonts w:ascii="Times New Roman" w:eastAsia="Times New Roman" w:hAnsi="Times New Roman"/>
          <w:b/>
          <w:bCs/>
          <w:color w:val="000000"/>
          <w:sz w:val="24"/>
          <w:szCs w:val="24"/>
          <w:lang w:eastAsia="ar-SA"/>
        </w:rPr>
      </w:pPr>
      <w:r w:rsidRPr="003656D2">
        <w:rPr>
          <w:rFonts w:ascii="Times New Roman" w:eastAsia="Times New Roman" w:hAnsi="Times New Roman"/>
          <w:b/>
          <w:bCs/>
          <w:color w:val="000000"/>
          <w:sz w:val="24"/>
          <w:szCs w:val="24"/>
          <w:lang w:eastAsia="ar-SA"/>
        </w:rPr>
        <w:t>об адресе места ее приема.</w:t>
      </w:r>
    </w:p>
    <w:p w:rsidR="00485392" w:rsidRPr="003656D2" w:rsidRDefault="00485392" w:rsidP="00485392">
      <w:pPr>
        <w:widowControl w:val="0"/>
        <w:suppressAutoHyphens/>
        <w:spacing w:after="0" w:line="240" w:lineRule="auto"/>
        <w:ind w:left="27" w:firstLine="682"/>
        <w:jc w:val="both"/>
        <w:rPr>
          <w:rFonts w:ascii="Times New Roman" w:eastAsia="Times New Roman" w:hAnsi="Times New Roman"/>
          <w:color w:val="000000"/>
          <w:sz w:val="24"/>
          <w:szCs w:val="24"/>
          <w:lang w:bidi="en-US"/>
        </w:rPr>
      </w:pPr>
      <w:r w:rsidRPr="003656D2">
        <w:rPr>
          <w:rFonts w:ascii="Times New Roman" w:eastAsia="Times New Roman" w:hAnsi="Times New Roman"/>
          <w:color w:val="000000"/>
          <w:sz w:val="24"/>
          <w:szCs w:val="24"/>
          <w:lang w:bidi="en-US"/>
        </w:rPr>
        <w:t>Порядок приема заявок регламентируется статьями 39.11, 39.12, 39.13 Земельного кодекса РФ, регламентом универсальной торговой платформы АО «Сбербанк-АСТ» (Регламент универсальной торговой платформы АО «Сбербанк-АСТ» размещен на сайте http://utp.sberbank-ast.ru в разделе «Информация» - «Регламент работы УТП». Регламент торговой секции «Приватизация, аренда и продажа прав» универсальной торговой платформы АО «Сбербанк-АСТ» размещен на сайте http://utp.sberbank-ast.ru в разделе «Продажи» - «Приватизация, аренда и продажа прав» - «Информация ТС» - «Регламент ТС»).</w:t>
      </w:r>
    </w:p>
    <w:p w:rsidR="00485392" w:rsidRPr="003656D2" w:rsidRDefault="00485392" w:rsidP="00485392">
      <w:pPr>
        <w:widowControl w:val="0"/>
        <w:suppressAutoHyphens/>
        <w:spacing w:after="0" w:line="240" w:lineRule="auto"/>
        <w:ind w:left="27" w:firstLine="682"/>
        <w:jc w:val="both"/>
        <w:rPr>
          <w:rFonts w:ascii="Times New Roman" w:eastAsia="Times New Roman" w:hAnsi="Times New Roman"/>
          <w:color w:val="000000"/>
          <w:sz w:val="24"/>
          <w:szCs w:val="24"/>
          <w:lang w:bidi="en-US"/>
        </w:rPr>
      </w:pPr>
      <w:r w:rsidRPr="003656D2">
        <w:rPr>
          <w:rFonts w:ascii="Times New Roman" w:eastAsia="Times New Roman" w:hAnsi="Times New Roman"/>
          <w:color w:val="000000"/>
          <w:sz w:val="24"/>
          <w:szCs w:val="24"/>
          <w:lang w:bidi="en-US"/>
        </w:rPr>
        <w:t>Один заявитель вправе подать только одну заявку на участие в аукционе.</w:t>
      </w:r>
    </w:p>
    <w:p w:rsidR="00485392" w:rsidRPr="003656D2" w:rsidRDefault="00485392" w:rsidP="00485392">
      <w:pPr>
        <w:widowControl w:val="0"/>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color w:val="000000"/>
          <w:sz w:val="24"/>
          <w:szCs w:val="24"/>
          <w:lang w:eastAsia="ar-SA"/>
        </w:rPr>
        <w:t>Подача заявки на участие в торгах осуществляется только посредством интерфейса универсальной торговой платформы АО «Сбербанк-АСТ» торговой секции «</w:t>
      </w:r>
      <w:r w:rsidRPr="003656D2">
        <w:rPr>
          <w:rFonts w:ascii="Times New Roman" w:eastAsia="Times New Roman" w:hAnsi="Times New Roman"/>
          <w:sz w:val="24"/>
          <w:szCs w:val="24"/>
          <w:lang w:eastAsia="ar-SA"/>
        </w:rPr>
        <w:t>Приватизация, аренда и продажа прав</w:t>
      </w:r>
      <w:r w:rsidRPr="003656D2">
        <w:rPr>
          <w:rFonts w:ascii="Times New Roman" w:eastAsia="Times New Roman" w:hAnsi="Times New Roman"/>
          <w:color w:val="000000"/>
          <w:sz w:val="24"/>
          <w:szCs w:val="24"/>
          <w:lang w:eastAsia="ar-SA"/>
        </w:rPr>
        <w:t xml:space="preserve">» из личного кабинета претендента. Инструкция для претендента по работе в торговой секции «Приватизация, аренда и продажа прав» универсальной торговой платформы АО «Сбербанк-АСТ» размещена на сайте </w:t>
      </w:r>
      <w:hyperlink r:id="rId7" w:history="1">
        <w:r w:rsidRPr="003656D2">
          <w:rPr>
            <w:rFonts w:ascii="Times New Roman" w:eastAsia="Times New Roman" w:hAnsi="Times New Roman"/>
            <w:b/>
            <w:color w:val="000080"/>
            <w:sz w:val="24"/>
            <w:szCs w:val="24"/>
            <w:u w:val="single"/>
          </w:rPr>
          <w:t>http://utp.sberbank-ast.ru</w:t>
        </w:r>
      </w:hyperlink>
      <w:r w:rsidRPr="003656D2">
        <w:rPr>
          <w:rFonts w:ascii="Times New Roman" w:eastAsia="Times New Roman" w:hAnsi="Times New Roman"/>
          <w:color w:val="000000"/>
          <w:sz w:val="24"/>
          <w:szCs w:val="24"/>
          <w:lang w:eastAsia="ar-SA"/>
        </w:rPr>
        <w:t xml:space="preserve"> в разделе «Информация» - «Инструкции» - «Торговая секция «Приватизация, аренда и продажа прав». Документооборот между претендентами, участниками,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Организатора аукциона, претендента или участника либо лица, имеющего право действовать от имени соответственно Организатора аукциона, претендента или участника. Данное правило не применяется для договора аренды земельного участка при заключении его сторонами в простой письменной форме. </w:t>
      </w:r>
      <w:r w:rsidRPr="003656D2">
        <w:rPr>
          <w:rFonts w:ascii="Times New Roman" w:eastAsia="Times New Roman" w:hAnsi="Times New Roman"/>
          <w:b/>
          <w:i/>
          <w:sz w:val="24"/>
          <w:szCs w:val="24"/>
          <w:lang w:eastAsia="ar-SA"/>
        </w:rPr>
        <w:t>Заявка подается путем заполнения ее электронной формы, размещенной в открытой для доступа неограниченного круга лиц части электронной площадки,</w:t>
      </w:r>
      <w:r w:rsidRPr="003656D2">
        <w:rPr>
          <w:rFonts w:ascii="Times New Roman" w:eastAsia="Times New Roman" w:hAnsi="Times New Roman"/>
          <w:sz w:val="24"/>
          <w:szCs w:val="24"/>
          <w:lang w:eastAsia="ar-SA"/>
        </w:rPr>
        <w:t xml:space="preserve"> с приложением электронных образцов следующих документов:</w:t>
      </w: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1) копии документов, удостоверяющих личность заявителя (для граждан);</w:t>
      </w: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 xml:space="preserve">2) </w:t>
      </w:r>
      <w:proofErr w:type="gramStart"/>
      <w:r w:rsidRPr="003656D2">
        <w:rPr>
          <w:rFonts w:ascii="Times New Roman" w:eastAsia="Times New Roman" w:hAnsi="Times New Roman"/>
          <w:sz w:val="24"/>
          <w:szCs w:val="24"/>
          <w:lang w:bidi="en-US"/>
        </w:rPr>
        <w:t>надлежащим образом</w:t>
      </w:r>
      <w:proofErr w:type="gramEnd"/>
      <w:r w:rsidRPr="003656D2">
        <w:rPr>
          <w:rFonts w:ascii="Times New Roman" w:eastAsia="Times New Roman" w:hAnsi="Times New Roman"/>
          <w:sz w:val="24"/>
          <w:szCs w:val="24"/>
          <w:lang w:bidi="en-US"/>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85392" w:rsidRPr="003656D2" w:rsidRDefault="00485392" w:rsidP="00485392">
      <w:pPr>
        <w:spacing w:after="0" w:line="240" w:lineRule="auto"/>
        <w:jc w:val="both"/>
        <w:rPr>
          <w:rFonts w:ascii="Times New Roman" w:eastAsia="Times New Roman" w:hAnsi="Times New Roman"/>
          <w:sz w:val="24"/>
          <w:szCs w:val="24"/>
          <w:lang w:bidi="en-US"/>
        </w:rPr>
      </w:pPr>
      <w:r w:rsidRPr="003656D2">
        <w:rPr>
          <w:rFonts w:ascii="Times New Roman" w:eastAsia="Times New Roman" w:hAnsi="Times New Roman"/>
          <w:sz w:val="24"/>
          <w:szCs w:val="24"/>
          <w:lang w:bidi="en-US"/>
        </w:rPr>
        <w:t>3) в случае подачи заявки представителем заявителя предъявляется надлежащим образом оформленная доверенность на право принятия участия в торгах и копии документов, удостоверяющих личность представителя заявителя.</w:t>
      </w:r>
    </w:p>
    <w:p w:rsidR="00485392" w:rsidRPr="003656D2" w:rsidRDefault="00485392" w:rsidP="00485392">
      <w:pPr>
        <w:spacing w:after="0" w:line="240" w:lineRule="auto"/>
        <w:ind w:firstLine="709"/>
        <w:jc w:val="both"/>
        <w:rPr>
          <w:rFonts w:ascii="Times New Roman" w:eastAsia="Times New Roman" w:hAnsi="Times New Roman"/>
          <w:b/>
          <w:i/>
          <w:color w:val="000000"/>
          <w:sz w:val="24"/>
          <w:szCs w:val="24"/>
          <w:lang w:bidi="en-US"/>
        </w:rPr>
      </w:pPr>
      <w:r w:rsidRPr="003656D2">
        <w:rPr>
          <w:rFonts w:ascii="Times New Roman" w:eastAsia="Times New Roman" w:hAnsi="Times New Roman"/>
          <w:b/>
          <w:i/>
          <w:sz w:val="24"/>
          <w:szCs w:val="24"/>
          <w:lang w:bidi="en-US"/>
        </w:rPr>
        <w:t>Применяется форма заявки, установленная</w:t>
      </w:r>
      <w:r w:rsidRPr="003656D2">
        <w:rPr>
          <w:rFonts w:ascii="Times New Roman" w:eastAsia="Times New Roman" w:hAnsi="Times New Roman"/>
          <w:b/>
          <w:i/>
          <w:color w:val="000000"/>
          <w:sz w:val="24"/>
          <w:szCs w:val="24"/>
          <w:lang w:bidi="en-US"/>
        </w:rPr>
        <w:t xml:space="preserve"> универсальной торговой платформой АО «Сбербанк-АСТ» в электронном виде.</w:t>
      </w:r>
    </w:p>
    <w:p w:rsidR="00485392" w:rsidRPr="003656D2" w:rsidRDefault="00485392" w:rsidP="00485392">
      <w:pPr>
        <w:spacing w:after="0" w:line="240" w:lineRule="auto"/>
        <w:ind w:firstLine="709"/>
        <w:jc w:val="both"/>
        <w:rPr>
          <w:rFonts w:ascii="Times New Roman" w:eastAsia="Times New Roman" w:hAnsi="Times New Roman"/>
          <w:b/>
          <w:i/>
          <w:sz w:val="24"/>
          <w:szCs w:val="24"/>
          <w:lang w:bidi="en-US"/>
        </w:rPr>
      </w:pPr>
      <w:r w:rsidRPr="003656D2">
        <w:rPr>
          <w:rFonts w:ascii="Times New Roman" w:eastAsia="Times New Roman" w:hAnsi="Times New Roman"/>
          <w:b/>
          <w:i/>
          <w:sz w:val="24"/>
          <w:szCs w:val="24"/>
          <w:lang w:bidi="en-US"/>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485392" w:rsidRPr="003656D2" w:rsidRDefault="00485392" w:rsidP="00485392">
      <w:pPr>
        <w:suppressAutoHyphens/>
        <w:spacing w:after="0" w:line="240" w:lineRule="auto"/>
        <w:ind w:left="27" w:firstLine="682"/>
        <w:jc w:val="both"/>
        <w:rPr>
          <w:rFonts w:ascii="Times New Roman" w:eastAsia="Times New Roman" w:hAnsi="Times New Roman"/>
          <w:color w:val="000000"/>
          <w:sz w:val="24"/>
          <w:szCs w:val="24"/>
          <w:lang w:eastAsia="ar-SA"/>
        </w:rPr>
      </w:pPr>
      <w:r w:rsidRPr="003656D2">
        <w:rPr>
          <w:rFonts w:ascii="Times New Roman" w:eastAsia="Times New Roman" w:hAnsi="Times New Roman"/>
          <w:color w:val="000000"/>
          <w:sz w:val="24"/>
          <w:szCs w:val="24"/>
          <w:lang w:eastAsia="ar-SA"/>
        </w:rPr>
        <w:t>Заявка на участие в аукционе, поступившая по истечении срока приема заявок, возвращается заявителю в день ее поступления.</w:t>
      </w:r>
    </w:p>
    <w:p w:rsidR="00485392" w:rsidRPr="003656D2" w:rsidRDefault="00485392" w:rsidP="00485392">
      <w:pPr>
        <w:suppressAutoHyphens/>
        <w:autoSpaceDE w:val="0"/>
        <w:spacing w:after="0" w:line="240" w:lineRule="auto"/>
        <w:jc w:val="center"/>
        <w:rPr>
          <w:rFonts w:ascii="Times New Roman" w:eastAsia="Arial" w:hAnsi="Times New Roman"/>
          <w:sz w:val="24"/>
          <w:szCs w:val="24"/>
          <w:lang w:eastAsia="ar-SA"/>
        </w:rPr>
      </w:pPr>
      <w:r w:rsidRPr="003656D2">
        <w:rPr>
          <w:rFonts w:ascii="Times New Roman" w:eastAsia="Arial" w:hAnsi="Times New Roman"/>
          <w:b/>
          <w:bCs/>
          <w:sz w:val="24"/>
          <w:szCs w:val="24"/>
          <w:lang w:eastAsia="ar-SA"/>
        </w:rPr>
        <w:lastRenderedPageBreak/>
        <w:t>Ограничения участия в торгах</w:t>
      </w:r>
      <w:bookmarkStart w:id="1" w:name="RequestOrder_SupplierRestrictions"/>
      <w:bookmarkEnd w:id="1"/>
    </w:p>
    <w:p w:rsidR="00485392" w:rsidRPr="003656D2" w:rsidRDefault="00485392" w:rsidP="00485392">
      <w:pPr>
        <w:suppressAutoHyphens/>
        <w:autoSpaceDE w:val="0"/>
        <w:spacing w:after="0" w:line="240" w:lineRule="auto"/>
        <w:ind w:firstLine="540"/>
        <w:jc w:val="both"/>
        <w:rPr>
          <w:rFonts w:ascii="Times New Roman" w:eastAsia="Arial" w:hAnsi="Times New Roman"/>
          <w:sz w:val="24"/>
          <w:szCs w:val="24"/>
          <w:lang w:eastAsia="ar-SA"/>
        </w:rPr>
      </w:pPr>
      <w:r w:rsidRPr="003656D2">
        <w:rPr>
          <w:rFonts w:ascii="Times New Roman" w:eastAsia="Arial" w:hAnsi="Times New Roman"/>
          <w:sz w:val="24"/>
          <w:szCs w:val="24"/>
          <w:lang w:eastAsia="ar-SA"/>
        </w:rPr>
        <w:t>Покупателями государственного и муниципального имущества могут быть любые физические и юридические лица, за исключением лиц, которые</w:t>
      </w:r>
      <w:r w:rsidRPr="003656D2">
        <w:rPr>
          <w:rFonts w:ascii="Times New Roman" w:eastAsia="Times New Roman" w:hAnsi="Times New Roman"/>
          <w:sz w:val="24"/>
          <w:szCs w:val="24"/>
          <w:lang w:eastAsia="ar-SA"/>
        </w:rPr>
        <w:t xml:space="preserve"> в соответствии с Земельным кодексом РФ и другими федеральными законами не имеют права быть участником конкретного аукциона, покупателем земельного участка или приобрести земельный участок в аренду;</w:t>
      </w:r>
      <w:r w:rsidRPr="003656D2">
        <w:rPr>
          <w:rFonts w:ascii="Times New Roman" w:eastAsia="Arial" w:hAnsi="Times New Roman"/>
          <w:sz w:val="24"/>
          <w:szCs w:val="24"/>
          <w:lang w:eastAsia="ar-SA"/>
        </w:rPr>
        <w:t xml:space="preserve"> а также лиц,</w:t>
      </w:r>
      <w:r w:rsidRPr="003656D2">
        <w:rPr>
          <w:rFonts w:ascii="Times New Roman" w:eastAsia="Times New Roman" w:hAnsi="Times New Roman"/>
          <w:sz w:val="24"/>
          <w:szCs w:val="24"/>
          <w:lang w:eastAsia="ar-SA"/>
        </w:rPr>
        <w:t xml:space="preserve"> сведений о которых имеются в реестре недобросовестных участников аукциона.</w:t>
      </w:r>
    </w:p>
    <w:p w:rsidR="00485392" w:rsidRPr="003656D2" w:rsidRDefault="00485392" w:rsidP="00485392">
      <w:pPr>
        <w:shd w:val="clear" w:color="auto" w:fill="FFFFFF"/>
        <w:spacing w:after="0" w:line="240" w:lineRule="auto"/>
        <w:ind w:firstLine="709"/>
        <w:jc w:val="both"/>
        <w:rPr>
          <w:rFonts w:ascii="Times New Roman" w:eastAsia="Times New Roman" w:hAnsi="Times New Roman"/>
          <w:color w:val="000000"/>
          <w:sz w:val="24"/>
          <w:szCs w:val="24"/>
          <w:shd w:val="clear" w:color="auto" w:fill="FFFFFF"/>
          <w:lang w:bidi="en-US"/>
        </w:rPr>
      </w:pPr>
      <w:r w:rsidRPr="003656D2">
        <w:rPr>
          <w:rFonts w:ascii="Times New Roman" w:eastAsia="Times New Roman" w:hAnsi="Times New Roman"/>
          <w:color w:val="000000"/>
          <w:sz w:val="24"/>
          <w:szCs w:val="24"/>
          <w:shd w:val="clear" w:color="auto" w:fill="FFFFFF"/>
          <w:lang w:bidi="en-US"/>
        </w:rPr>
        <w:t>В случае, если впоследствии будет установлено, что приобретатель государственного или муниципального имущества не имел законное право на его приобретение, соответствующая сделка является ничтожной.</w:t>
      </w:r>
    </w:p>
    <w:p w:rsidR="00513102" w:rsidRPr="003656D2" w:rsidRDefault="00513102" w:rsidP="00485392">
      <w:pPr>
        <w:shd w:val="clear" w:color="auto" w:fill="FFFFFF"/>
        <w:spacing w:after="0" w:line="240" w:lineRule="auto"/>
        <w:ind w:firstLine="709"/>
        <w:jc w:val="both"/>
        <w:rPr>
          <w:rFonts w:ascii="Times New Roman" w:eastAsia="Times New Roman" w:hAnsi="Times New Roman"/>
          <w:color w:val="000000"/>
          <w:sz w:val="24"/>
          <w:szCs w:val="24"/>
          <w:shd w:val="clear" w:color="auto" w:fill="FFFFFF"/>
          <w:lang w:bidi="en-US"/>
        </w:rPr>
      </w:pPr>
    </w:p>
    <w:p w:rsidR="00513102" w:rsidRPr="003656D2" w:rsidRDefault="00513102" w:rsidP="00513102">
      <w:pPr>
        <w:suppressAutoHyphens/>
        <w:autoSpaceDE w:val="0"/>
        <w:autoSpaceDN w:val="0"/>
        <w:adjustRightInd w:val="0"/>
        <w:spacing w:after="0" w:line="240" w:lineRule="auto"/>
        <w:ind w:firstLine="709"/>
        <w:jc w:val="center"/>
        <w:outlineLvl w:val="1"/>
        <w:rPr>
          <w:rFonts w:ascii="Times New Roman" w:hAnsi="Times New Roman"/>
          <w:b/>
          <w:color w:val="000000"/>
          <w:sz w:val="24"/>
          <w:szCs w:val="24"/>
          <w:lang w:eastAsia="ar-SA"/>
        </w:rPr>
      </w:pPr>
      <w:r w:rsidRPr="003656D2">
        <w:rPr>
          <w:rFonts w:ascii="Times New Roman" w:hAnsi="Times New Roman"/>
          <w:b/>
          <w:color w:val="000000"/>
          <w:sz w:val="24"/>
          <w:szCs w:val="24"/>
          <w:lang w:eastAsia="ar-SA"/>
        </w:rPr>
        <w:t>Порядок отказа от проведения аукциона или внесения изменений.</w:t>
      </w:r>
    </w:p>
    <w:p w:rsidR="00513102" w:rsidRPr="003656D2" w:rsidRDefault="00513102" w:rsidP="00513102">
      <w:pPr>
        <w:suppressAutoHyphens/>
        <w:autoSpaceDE w:val="0"/>
        <w:autoSpaceDN w:val="0"/>
        <w:adjustRightInd w:val="0"/>
        <w:spacing w:after="0" w:line="240" w:lineRule="auto"/>
        <w:ind w:firstLine="709"/>
        <w:jc w:val="center"/>
        <w:outlineLvl w:val="1"/>
        <w:rPr>
          <w:rFonts w:ascii="Times New Roman" w:hAnsi="Times New Roman"/>
          <w:b/>
          <w:color w:val="000000"/>
          <w:sz w:val="24"/>
          <w:szCs w:val="24"/>
          <w:lang w:eastAsia="ar-SA"/>
        </w:rPr>
      </w:pPr>
    </w:p>
    <w:p w:rsidR="00513102" w:rsidRPr="003656D2" w:rsidRDefault="00513102" w:rsidP="00513102">
      <w:pPr>
        <w:shd w:val="clear" w:color="auto" w:fill="FFFFFF"/>
        <w:spacing w:after="0" w:line="240" w:lineRule="auto"/>
        <w:ind w:firstLine="709"/>
        <w:jc w:val="both"/>
        <w:rPr>
          <w:rFonts w:ascii="Times New Roman" w:eastAsia="Times New Roman" w:hAnsi="Times New Roman"/>
          <w:color w:val="000000"/>
          <w:sz w:val="24"/>
          <w:szCs w:val="24"/>
          <w:lang w:bidi="en-US"/>
        </w:rPr>
      </w:pPr>
      <w:r w:rsidRPr="003656D2">
        <w:rPr>
          <w:rFonts w:ascii="Times New Roman" w:eastAsia="Times New Roman" w:hAnsi="Times New Roman"/>
          <w:color w:val="000000"/>
          <w:sz w:val="24"/>
          <w:szCs w:val="24"/>
          <w:lang w:bidi="en-US"/>
        </w:rPr>
        <w:t>Уполномоченный орган вправе принять решение об отказе от проведения аукциона или о внесении изменений в информационное сообщение и (или) документацию об аукционе не позднее, чем за 3 (три) дня до даты окончания срока подачи заявок на участие в аукционе.</w:t>
      </w:r>
    </w:p>
    <w:p w:rsidR="00513102" w:rsidRPr="003656D2" w:rsidRDefault="00513102" w:rsidP="00513102">
      <w:pPr>
        <w:shd w:val="clear" w:color="auto" w:fill="FFFFFF"/>
        <w:spacing w:after="0" w:line="240" w:lineRule="auto"/>
        <w:ind w:firstLine="709"/>
        <w:jc w:val="both"/>
        <w:rPr>
          <w:rFonts w:ascii="Times New Roman" w:eastAsia="Times New Roman" w:hAnsi="Times New Roman"/>
          <w:color w:val="000000"/>
          <w:sz w:val="24"/>
          <w:szCs w:val="24"/>
          <w:lang w:bidi="en-US"/>
        </w:rPr>
      </w:pPr>
      <w:r w:rsidRPr="003656D2">
        <w:rPr>
          <w:rFonts w:ascii="Times New Roman" w:eastAsia="Times New Roman" w:hAnsi="Times New Roman"/>
          <w:color w:val="000000"/>
          <w:sz w:val="24"/>
          <w:szCs w:val="24"/>
          <w:lang w:bidi="en-US"/>
        </w:rPr>
        <w:t>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513102" w:rsidRPr="003656D2" w:rsidRDefault="00513102" w:rsidP="00513102">
      <w:pPr>
        <w:shd w:val="clear" w:color="auto" w:fill="FFFFFF"/>
        <w:spacing w:after="0" w:line="240" w:lineRule="auto"/>
        <w:ind w:firstLine="709"/>
        <w:jc w:val="both"/>
        <w:rPr>
          <w:rFonts w:ascii="Times New Roman" w:eastAsia="Times New Roman" w:hAnsi="Times New Roman"/>
          <w:color w:val="000000"/>
          <w:sz w:val="24"/>
          <w:szCs w:val="24"/>
          <w:lang w:bidi="en-US"/>
        </w:rPr>
      </w:pPr>
      <w:r w:rsidRPr="003656D2">
        <w:rPr>
          <w:rFonts w:ascii="Times New Roman" w:eastAsia="Times New Roman" w:hAnsi="Times New Roman"/>
          <w:color w:val="000000"/>
          <w:sz w:val="24"/>
          <w:szCs w:val="24"/>
          <w:lang w:bidi="en-US"/>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513102" w:rsidRPr="003656D2" w:rsidRDefault="00513102" w:rsidP="00513102">
      <w:pPr>
        <w:shd w:val="clear" w:color="auto" w:fill="FFFFFF"/>
        <w:spacing w:after="0" w:line="240" w:lineRule="auto"/>
        <w:ind w:firstLine="709"/>
        <w:jc w:val="both"/>
        <w:rPr>
          <w:rFonts w:ascii="Times New Roman" w:eastAsia="Times New Roman" w:hAnsi="Times New Roman"/>
          <w:color w:val="000000"/>
          <w:sz w:val="24"/>
          <w:szCs w:val="24"/>
          <w:lang w:bidi="en-US"/>
        </w:rPr>
      </w:pPr>
      <w:r w:rsidRPr="003656D2">
        <w:rPr>
          <w:rFonts w:ascii="Times New Roman" w:eastAsia="Times New Roman" w:hAnsi="Times New Roman"/>
          <w:color w:val="000000"/>
          <w:sz w:val="24"/>
          <w:szCs w:val="24"/>
          <w:lang w:bidi="en-US"/>
        </w:rPr>
        <w:t>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25 (двадцати пяти) дней. При этом Продавец не несет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513102" w:rsidRPr="003656D2" w:rsidRDefault="00513102" w:rsidP="00485392">
      <w:pPr>
        <w:shd w:val="clear" w:color="auto" w:fill="FFFFFF"/>
        <w:spacing w:after="0" w:line="240" w:lineRule="auto"/>
        <w:ind w:firstLine="709"/>
        <w:jc w:val="both"/>
        <w:rPr>
          <w:rFonts w:ascii="Times New Roman" w:eastAsia="Times New Roman" w:hAnsi="Times New Roman"/>
          <w:color w:val="000000"/>
          <w:sz w:val="24"/>
          <w:szCs w:val="24"/>
          <w:lang w:bidi="en-US"/>
        </w:rPr>
      </w:pPr>
    </w:p>
    <w:p w:rsidR="00485392" w:rsidRPr="003656D2" w:rsidRDefault="00485392" w:rsidP="00485392">
      <w:pPr>
        <w:suppressAutoHyphens/>
        <w:spacing w:after="0" w:line="240" w:lineRule="auto"/>
        <w:ind w:left="27"/>
        <w:jc w:val="center"/>
        <w:rPr>
          <w:rFonts w:ascii="Times New Roman" w:eastAsia="Times New Roman" w:hAnsi="Times New Roman"/>
          <w:b/>
          <w:bCs/>
          <w:sz w:val="24"/>
          <w:szCs w:val="24"/>
          <w:lang w:eastAsia="ar-SA"/>
        </w:rPr>
      </w:pPr>
      <w:r w:rsidRPr="003656D2">
        <w:rPr>
          <w:rFonts w:ascii="Times New Roman" w:eastAsia="Times New Roman" w:hAnsi="Times New Roman"/>
          <w:b/>
          <w:bCs/>
          <w:sz w:val="24"/>
          <w:szCs w:val="24"/>
          <w:lang w:eastAsia="ar-SA"/>
        </w:rPr>
        <w:t xml:space="preserve">Порядок внесения и возврата задатка на </w:t>
      </w:r>
    </w:p>
    <w:p w:rsidR="00485392" w:rsidRPr="003656D2" w:rsidRDefault="00485392" w:rsidP="00485392">
      <w:pPr>
        <w:suppressAutoHyphens/>
        <w:spacing w:after="0" w:line="240" w:lineRule="auto"/>
        <w:ind w:left="27"/>
        <w:jc w:val="center"/>
        <w:rPr>
          <w:rFonts w:ascii="Times New Roman" w:eastAsia="Times New Roman" w:hAnsi="Times New Roman"/>
          <w:b/>
          <w:bCs/>
          <w:sz w:val="24"/>
          <w:szCs w:val="24"/>
          <w:lang w:eastAsia="ar-SA"/>
        </w:rPr>
      </w:pPr>
      <w:r w:rsidRPr="003656D2">
        <w:rPr>
          <w:rFonts w:ascii="Times New Roman" w:eastAsia="Times New Roman" w:hAnsi="Times New Roman"/>
          <w:b/>
          <w:bCs/>
          <w:sz w:val="24"/>
          <w:szCs w:val="24"/>
          <w:lang w:eastAsia="ar-SA"/>
        </w:rPr>
        <w:t>участие в аукционе в электронной форме, банковские реквизиты счета для перечисления задатка.</w:t>
      </w:r>
    </w:p>
    <w:p w:rsidR="00485392" w:rsidRPr="003656D2" w:rsidRDefault="00485392" w:rsidP="00485392">
      <w:pPr>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lang w:eastAsia="ru-RU"/>
        </w:rPr>
      </w:pPr>
    </w:p>
    <w:p w:rsidR="00485392" w:rsidRPr="003656D2" w:rsidRDefault="00485392" w:rsidP="00485392">
      <w:pPr>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lang w:eastAsia="ru-RU"/>
        </w:rPr>
      </w:pPr>
      <w:r w:rsidRPr="003656D2">
        <w:rPr>
          <w:rFonts w:ascii="Times New Roman" w:eastAsia="Times New Roman" w:hAnsi="Times New Roman"/>
          <w:color w:val="000000"/>
          <w:sz w:val="24"/>
          <w:szCs w:val="24"/>
          <w:shd w:val="clear" w:color="auto" w:fill="FFFFFF"/>
          <w:lang w:eastAsia="ru-RU"/>
        </w:rPr>
        <w:t>Перечисление задатка для участия в аукционе и возврат задатка осуществляются в соответствии со статьями 39.11, 39.12, 39.13 Земельного кодекса РФ, с учетом особенностей, установленных регламентом электронной площадки </w:t>
      </w:r>
      <w:hyperlink r:id="rId8" w:history="1">
        <w:r w:rsidRPr="003656D2">
          <w:rPr>
            <w:rFonts w:ascii="Times New Roman" w:eastAsia="Times New Roman" w:hAnsi="Times New Roman"/>
            <w:color w:val="000080"/>
            <w:sz w:val="24"/>
            <w:szCs w:val="24"/>
            <w:u w:val="single"/>
            <w:shd w:val="clear" w:color="auto" w:fill="FFFFFF"/>
          </w:rPr>
          <w:t>http://utp.sberbank-ast.ru</w:t>
        </w:r>
      </w:hyperlink>
      <w:r w:rsidRPr="003656D2">
        <w:rPr>
          <w:rFonts w:ascii="Times New Roman" w:eastAsia="Times New Roman" w:hAnsi="Times New Roman"/>
          <w:color w:val="000000"/>
          <w:sz w:val="24"/>
          <w:szCs w:val="24"/>
          <w:shd w:val="clear" w:color="auto" w:fill="FFFFFF"/>
          <w:lang w:eastAsia="ru-RU"/>
        </w:rPr>
        <w:t xml:space="preserve"> (регламент универсальной торговой платформы АО «Сбербанк-АСТ» размещен на сайте http://utp.sberbank-ast.ru в разделе «Информация» - «Регламент работы УТП». Регламент торговой секции «Приватизация, аренда и продажа прав» универсальной торговой платформы АО «Сбербанк-АСТ» размещен на сайте http://utp.sberbank-ast.ru в разделе «Продажи» - «Приватизация, аренда и продажа прав» - «Информация ТС» - «Регламент ТС») на реквизиты Оператора и блокируется им. </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 xml:space="preserve">Претендент осуществляет перечисление денежных средств в сумме задатка на следующие банковские реквизиты оператора электронной площадки. </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ПОЛУЧАТЕЛЬ:</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Наименование: АО "Сбербанк-АСТ"</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ИНН: 7707308480</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КПП: 770401001</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Расчетный счет: 40702810300020038047</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БАНК ПОЛУЧАТЕЛЯ:</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Наименование банка: ПАО "СБЕРБАНК РОССИИ" Г. МОСКВА</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БИК: 044525225</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lastRenderedPageBreak/>
        <w:t xml:space="preserve">Корреспондентский счет: 30101810400000000225 </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 xml:space="preserve">В назначении платежа необходимо обязательно указать: Перечисление денежных средств в качестве задатка (депозита) (ИНН плательщика), НДС не облагается. </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 xml:space="preserve">ДЕНЕЖНЫЕ СРЕДСТВА, ПЕРЕЧИСЛЕННЫЕ ЗА УЧАСТНИКА ТРЕТЬИМ ЛИЦОМ, НЕ ЗАЧИСЛЯЮТСЯ НА СЧЕТ ТАКОГО УЧАСТНИКА НА УТП. </w:t>
      </w:r>
    </w:p>
    <w:p w:rsidR="00485392" w:rsidRPr="003656D2" w:rsidRDefault="00485392" w:rsidP="00485392">
      <w:pPr>
        <w:suppressAutoHyphens/>
        <w:spacing w:after="0" w:line="240" w:lineRule="auto"/>
        <w:ind w:left="27" w:firstLine="682"/>
        <w:jc w:val="both"/>
        <w:rPr>
          <w:rFonts w:ascii="Times New Roman" w:eastAsia="Times New Roman" w:hAnsi="Times New Roman"/>
          <w:b/>
          <w:sz w:val="24"/>
          <w:szCs w:val="24"/>
          <w:lang w:eastAsia="ar-SA"/>
        </w:rPr>
      </w:pPr>
      <w:r w:rsidRPr="003656D2">
        <w:rPr>
          <w:rFonts w:ascii="Times New Roman" w:eastAsia="Times New Roman" w:hAnsi="Times New Roman"/>
          <w:sz w:val="24"/>
          <w:szCs w:val="24"/>
          <w:lang w:eastAsia="ar-SA"/>
        </w:rPr>
        <w:t>Образец платежного поручения размещен на сайте http://utp.sberbank-ast.ru в разделе «Информация по ТС» - «Банковские реквизиты».</w:t>
      </w:r>
      <w:r w:rsidRPr="003656D2">
        <w:rPr>
          <w:rFonts w:ascii="Times New Roman" w:eastAsia="Times New Roman" w:hAnsi="Times New Roman"/>
          <w:b/>
          <w:sz w:val="24"/>
          <w:szCs w:val="24"/>
          <w:lang w:eastAsia="ar-SA"/>
        </w:rPr>
        <w:t xml:space="preserve"> </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 xml:space="preserve">В соответствии с требованиями Регламента торговой секции «Приватизация, аренда и продажа прав», в случае подачи заявки на участие в торгах по приобретению прав на земельные участки, проводимых в ТС, денежные средства в сумме задатка и/или депозита должны быть зачислены на лицевой счет Претендента на УТП </w:t>
      </w:r>
      <w:r w:rsidRPr="003656D2">
        <w:rPr>
          <w:rFonts w:ascii="Times New Roman" w:eastAsia="Times New Roman" w:hAnsi="Times New Roman"/>
          <w:b/>
          <w:color w:val="000000"/>
          <w:sz w:val="24"/>
          <w:szCs w:val="24"/>
          <w:lang w:eastAsia="ar-SA"/>
        </w:rPr>
        <w:t>до</w:t>
      </w:r>
      <w:r w:rsidRPr="003656D2">
        <w:rPr>
          <w:rFonts w:ascii="Times New Roman" w:eastAsia="Times New Roman" w:hAnsi="Times New Roman"/>
          <w:sz w:val="24"/>
          <w:szCs w:val="24"/>
          <w:lang w:eastAsia="ar-SA"/>
        </w:rPr>
        <w:t xml:space="preserve"> подачи заявки на участие в торгах.</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Платежи разносятся по лицевым счетам каждый РАБОЧИЙ день по факту поступления средств по банковским выпискам (т.е. банковский день и рабочий день).</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Зачисление на лицевой счет осуществляется автоматически по совпадению ИНН и КПП участника. При отсутствии в платежном поручении номера КПП или несовпадении номера КПП указанного в платежном поручении с КПП организации, зарегистрированной на УТП, денежные средства поступают в невыясненные платежи.</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Так же, в невыясненные платежи поступают денежные средства, перечисленные до подтверждения регистрации на УТП. В таких случаях необходимо отправлять официальный запрос на зачисление денежных средств, указав ИНН и КПП организации в адрес оператора на адрес электронной почты company@sberbank-ast.ru с приложением копии платежного поручения.</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 xml:space="preserve">В случае, если перечисленные денежные средства не зачислены в вышеуказанный срок, необходимо проинформировать об этом оператора, направив обращение на адрес электронной почты </w:t>
      </w:r>
      <w:hyperlink r:id="rId9" w:history="1">
        <w:r w:rsidRPr="003656D2">
          <w:rPr>
            <w:rFonts w:ascii="Times New Roman" w:eastAsia="Times New Roman" w:hAnsi="Times New Roman"/>
            <w:color w:val="000080"/>
            <w:sz w:val="24"/>
            <w:szCs w:val="24"/>
            <w:u w:val="single"/>
          </w:rPr>
          <w:t>property@sberbank-ast.ru</w:t>
        </w:r>
      </w:hyperlink>
      <w:r w:rsidRPr="003656D2">
        <w:rPr>
          <w:rFonts w:ascii="Times New Roman" w:eastAsia="Times New Roman" w:hAnsi="Times New Roman"/>
          <w:sz w:val="24"/>
          <w:szCs w:val="24"/>
          <w:lang w:eastAsia="ar-SA"/>
        </w:rPr>
        <w:t xml:space="preserve"> с приложением документов, подтверждающих перечисление денежных средств (скан-копия платежного поручения или чек-ордер и т.п.).</w:t>
      </w:r>
    </w:p>
    <w:p w:rsidR="00485392" w:rsidRPr="003656D2" w:rsidRDefault="00485392" w:rsidP="00485392">
      <w:pPr>
        <w:suppressAutoHyphens/>
        <w:spacing w:after="0" w:line="240" w:lineRule="auto"/>
        <w:ind w:left="27" w:firstLine="682"/>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В момент подачи заявки Оператор программными средствами проверяет</w:t>
      </w:r>
      <w:r w:rsidRPr="003656D2">
        <w:rPr>
          <w:rFonts w:ascii="Times New Roman" w:eastAsia="Times New Roman" w:hAnsi="Times New Roman"/>
          <w:sz w:val="24"/>
          <w:szCs w:val="24"/>
          <w:lang w:eastAsia="ar-SA"/>
        </w:rPr>
        <w:br/>
        <w:t>наличие денежной суммы в размере задатка и/или депозита на лицевом счете</w:t>
      </w:r>
      <w:r w:rsidRPr="003656D2">
        <w:rPr>
          <w:rFonts w:ascii="Times New Roman" w:eastAsia="Times New Roman" w:hAnsi="Times New Roman"/>
          <w:sz w:val="24"/>
          <w:szCs w:val="24"/>
          <w:lang w:eastAsia="ar-SA"/>
        </w:rPr>
        <w:br/>
        <w:t>Претендента на УТП и осуществляет блокирование необходимой суммы</w:t>
      </w:r>
      <w:r w:rsidRPr="003656D2">
        <w:rPr>
          <w:rFonts w:ascii="Times New Roman" w:eastAsia="Times New Roman" w:hAnsi="Times New Roman"/>
          <w:sz w:val="24"/>
          <w:szCs w:val="24"/>
          <w:lang w:eastAsia="ar-SA"/>
        </w:rPr>
        <w:br/>
        <w:t>денежных средств.</w:t>
      </w:r>
    </w:p>
    <w:p w:rsidR="00485392" w:rsidRPr="003656D2" w:rsidRDefault="00485392" w:rsidP="00485392">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3656D2">
        <w:rPr>
          <w:rFonts w:ascii="Times New Roman" w:eastAsia="Times New Roman" w:hAnsi="Times New Roman"/>
          <w:color w:val="000000"/>
          <w:sz w:val="24"/>
          <w:szCs w:val="24"/>
          <w:lang w:eastAsia="ru-RU"/>
        </w:rPr>
        <w:t xml:space="preserve"> Задаток победителя аукциона засчитывается в счет оплаты приобретаемого имущества или арендных платежей. Лицам, перечислившим задаток для участия на аукционе, денежные средства возвращаются в следующем порядке:</w:t>
      </w:r>
    </w:p>
    <w:p w:rsidR="00485392" w:rsidRPr="003656D2" w:rsidRDefault="00485392" w:rsidP="00485392">
      <w:pPr>
        <w:suppressAutoHyphens/>
        <w:spacing w:after="0" w:line="240" w:lineRule="auto"/>
        <w:ind w:left="27"/>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а) участникам, за исключением победителя, - в течение 3 рабочих дней со дня подписания протокола о результатах аукциона;</w:t>
      </w:r>
    </w:p>
    <w:p w:rsidR="00485392" w:rsidRPr="003656D2" w:rsidRDefault="00485392" w:rsidP="00485392">
      <w:pPr>
        <w:suppressAutoHyphens/>
        <w:spacing w:after="0" w:line="240" w:lineRule="auto"/>
        <w:ind w:left="27"/>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б)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485392" w:rsidRPr="003656D2" w:rsidRDefault="00485392" w:rsidP="00485392">
      <w:pPr>
        <w:shd w:val="clear" w:color="auto" w:fill="FFFFFF"/>
        <w:spacing w:after="0" w:line="240" w:lineRule="auto"/>
        <w:jc w:val="both"/>
        <w:rPr>
          <w:rFonts w:ascii="Times New Roman" w:eastAsia="Times New Roman" w:hAnsi="Times New Roman"/>
          <w:color w:val="000000"/>
          <w:sz w:val="24"/>
          <w:szCs w:val="24"/>
          <w:lang w:bidi="en-US"/>
        </w:rPr>
      </w:pPr>
      <w:r w:rsidRPr="003656D2">
        <w:rPr>
          <w:rFonts w:ascii="Times New Roman" w:eastAsia="Times New Roman" w:hAnsi="Times New Roman"/>
          <w:sz w:val="24"/>
          <w:szCs w:val="24"/>
          <w:lang w:bidi="en-US"/>
        </w:rPr>
        <w:t>в)</w:t>
      </w:r>
      <w:r w:rsidRPr="003656D2">
        <w:rPr>
          <w:rFonts w:ascii="Times New Roman" w:eastAsia="Times New Roman" w:hAnsi="Times New Roman"/>
          <w:b/>
          <w:sz w:val="24"/>
          <w:szCs w:val="24"/>
          <w:lang w:bidi="en-US"/>
        </w:rPr>
        <w:t xml:space="preserve"> </w:t>
      </w:r>
      <w:r w:rsidRPr="003656D2">
        <w:rPr>
          <w:rFonts w:ascii="Times New Roman" w:eastAsia="Times New Roman" w:hAnsi="Times New Roman"/>
          <w:color w:val="000000"/>
          <w:sz w:val="24"/>
          <w:szCs w:val="24"/>
          <w:lang w:bidi="en-US"/>
        </w:rPr>
        <w:t>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hAnsi="Times New Roman"/>
          <w:color w:val="000000"/>
          <w:sz w:val="24"/>
          <w:szCs w:val="24"/>
          <w:lang w:eastAsia="ar-SA"/>
        </w:rPr>
      </w:pPr>
      <w:r w:rsidRPr="003656D2">
        <w:rPr>
          <w:rFonts w:ascii="Times New Roman" w:hAnsi="Times New Roman"/>
          <w:color w:val="000000"/>
          <w:sz w:val="24"/>
          <w:szCs w:val="24"/>
          <w:lang w:eastAsia="ar-SA"/>
        </w:rPr>
        <w:t xml:space="preserve">Задаток победителя аукциона подлежит перечислению в счет оплаты приобретаемого имущества </w:t>
      </w:r>
      <w:r w:rsidRPr="003656D2">
        <w:rPr>
          <w:rFonts w:ascii="Times New Roman" w:eastAsia="Times New Roman" w:hAnsi="Times New Roman"/>
          <w:color w:val="000000"/>
          <w:sz w:val="24"/>
          <w:szCs w:val="24"/>
          <w:lang w:eastAsia="ar-SA"/>
        </w:rPr>
        <w:t>(в сумму платежа по договору купли-продажи, аренды)</w:t>
      </w:r>
      <w:r w:rsidRPr="003656D2">
        <w:rPr>
          <w:rFonts w:ascii="Times New Roman" w:hAnsi="Times New Roman"/>
          <w:color w:val="000000"/>
          <w:sz w:val="24"/>
          <w:szCs w:val="24"/>
          <w:lang w:eastAsia="ar-SA"/>
        </w:rPr>
        <w:t xml:space="preserve">. При уклонении или отказе победителя аукциона от заключения в установленный срок договора купли-продажи, аренды имущества, он утрачивает право на заключение указанного договора и задаток ему не возвращается. </w:t>
      </w:r>
    </w:p>
    <w:p w:rsidR="00485392" w:rsidRPr="003656D2" w:rsidRDefault="00485392" w:rsidP="00485392">
      <w:pPr>
        <w:suppressAutoHyphens/>
        <w:autoSpaceDE w:val="0"/>
        <w:autoSpaceDN w:val="0"/>
        <w:adjustRightInd w:val="0"/>
        <w:spacing w:after="0" w:line="240" w:lineRule="auto"/>
        <w:ind w:firstLine="709"/>
        <w:jc w:val="center"/>
        <w:outlineLvl w:val="1"/>
        <w:rPr>
          <w:rFonts w:ascii="Times New Roman" w:hAnsi="Times New Roman"/>
          <w:b/>
          <w:color w:val="000000"/>
          <w:sz w:val="24"/>
          <w:szCs w:val="24"/>
          <w:lang w:eastAsia="ar-SA"/>
        </w:rPr>
      </w:pPr>
    </w:p>
    <w:p w:rsidR="00485392" w:rsidRPr="003656D2" w:rsidRDefault="00485392" w:rsidP="00485392">
      <w:pPr>
        <w:widowControl w:val="0"/>
        <w:suppressAutoHyphens/>
        <w:spacing w:after="0" w:line="240" w:lineRule="auto"/>
        <w:ind w:left="14"/>
        <w:jc w:val="center"/>
        <w:rPr>
          <w:rFonts w:ascii="Times New Roman" w:eastAsia="Times New Roman" w:hAnsi="Times New Roman"/>
          <w:b/>
          <w:bCs/>
          <w:sz w:val="24"/>
          <w:szCs w:val="24"/>
          <w:lang w:eastAsia="ar-SA"/>
        </w:rPr>
      </w:pPr>
      <w:r w:rsidRPr="003656D2">
        <w:rPr>
          <w:rFonts w:ascii="Times New Roman" w:eastAsia="Times New Roman" w:hAnsi="Times New Roman"/>
          <w:b/>
          <w:bCs/>
          <w:sz w:val="24"/>
          <w:szCs w:val="24"/>
          <w:lang w:eastAsia="ar-SA"/>
        </w:rPr>
        <w:t>Порядок проведения аукциона в электронной форме</w:t>
      </w:r>
    </w:p>
    <w:p w:rsidR="00485392" w:rsidRPr="003656D2" w:rsidRDefault="00485392" w:rsidP="00485392">
      <w:pPr>
        <w:suppressAutoHyphens/>
        <w:spacing w:after="0" w:line="240" w:lineRule="auto"/>
        <w:ind w:left="14" w:firstLine="695"/>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 xml:space="preserve">Подготовка и проведение электронного аукциона осуществляются в порядке, предусмотренном статьями 39.11 и 39.12 Земельного кодекса РФ, с учетом особенностей, </w:t>
      </w:r>
      <w:r w:rsidRPr="003656D2">
        <w:rPr>
          <w:rFonts w:ascii="Times New Roman" w:eastAsia="Times New Roman" w:hAnsi="Times New Roman"/>
          <w:sz w:val="24"/>
          <w:szCs w:val="24"/>
          <w:lang w:eastAsia="ar-SA"/>
        </w:rPr>
        <w:lastRenderedPageBreak/>
        <w:t>установленных статьей 39.13 Земельного кодекса РФ, а также с учетом особенностей, установленных регламентом электронной площадки http://utp.sberbank-ast.ru (регламент универсальной торговой платформы АО «Сбербанк-АСТ» размещен на сайте http://utp.sberbank-ast.ru в разделе «Информация» - «Регламент работы УТП». Регламент торговой секции «Приватизация, аренда и продажа прав» универсальной торговой платформы АО «Сбербанк-АСТ» размещен на сайте http://utp.sberbank-ast.ru в разделе «Продажи» - «Приватизация, аренда и продажа прав» - «Информация ТС» - «Регламент ТС»).</w:t>
      </w:r>
    </w:p>
    <w:p w:rsidR="00485392" w:rsidRPr="003656D2" w:rsidRDefault="00485392" w:rsidP="00485392">
      <w:pPr>
        <w:suppressAutoHyphens/>
        <w:spacing w:after="0" w:line="240" w:lineRule="auto"/>
        <w:ind w:left="14" w:firstLine="695"/>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Обращаем внимание, что в соответствии с частью 5 статьи 39.13 Земельного кодекса РФ, допускается взимание оператором электронной площадки c победителя электронного аукциона или иных лиц, с которыми в соответствии с пунктами 13, 14, 20 и 25 статьи 39.12 Земельного кодекса РФ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85392" w:rsidRPr="003656D2" w:rsidRDefault="00485392" w:rsidP="00485392">
      <w:pPr>
        <w:suppressAutoHyphens/>
        <w:spacing w:after="0" w:line="240" w:lineRule="auto"/>
        <w:ind w:left="14" w:firstLine="695"/>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 xml:space="preserve">К участию в процедуре торгов допускаются лица, признанные Организатором аукциона участниками. Процедура аукциона проводится в день и время, указанные в настоящем информационном сообщении, путем последовательного повышения участниками начальной цены предмета аукциона на величину, равную величине "шага аукциона". "Шаг аукциона" устанавливается в пределах трех процентов начальной цены предмета аукциона, и не изменяется в течение всего аукциона. </w:t>
      </w:r>
    </w:p>
    <w:p w:rsidR="00485392" w:rsidRPr="003656D2" w:rsidRDefault="00485392" w:rsidP="00485392">
      <w:pPr>
        <w:suppressAutoHyphens/>
        <w:spacing w:after="0" w:line="240" w:lineRule="auto"/>
        <w:ind w:left="14" w:firstLine="695"/>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485392" w:rsidRPr="003656D2" w:rsidRDefault="00485392" w:rsidP="00485392">
      <w:pPr>
        <w:suppressAutoHyphens/>
        <w:spacing w:after="0" w:line="240" w:lineRule="auto"/>
        <w:ind w:left="14" w:firstLine="695"/>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В ходе проведения аукциона участники аукциона подают предложения о цене предмета аукциона в соответствии со следующими требованиями:</w:t>
      </w:r>
    </w:p>
    <w:p w:rsidR="00485392" w:rsidRPr="003656D2" w:rsidRDefault="00485392" w:rsidP="00485392">
      <w:pPr>
        <w:suppressAutoHyphens/>
        <w:spacing w:after="0" w:line="240" w:lineRule="auto"/>
        <w:ind w:left="14" w:hanging="14"/>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1) предложение о цене предмета аукциона увеличивает текущее максимальное предложение о цене предмета аукциона на величину "шага аукциона";</w:t>
      </w:r>
    </w:p>
    <w:p w:rsidR="00485392" w:rsidRPr="003656D2" w:rsidRDefault="00485392" w:rsidP="00485392">
      <w:pPr>
        <w:suppressAutoHyphens/>
        <w:spacing w:after="0" w:line="240" w:lineRule="auto"/>
        <w:ind w:left="14" w:hanging="14"/>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485392" w:rsidRPr="003656D2" w:rsidRDefault="00485392" w:rsidP="00485392">
      <w:pPr>
        <w:spacing w:after="0" w:line="240" w:lineRule="auto"/>
        <w:ind w:firstLine="709"/>
        <w:jc w:val="both"/>
        <w:rPr>
          <w:rFonts w:ascii="Times New Roman" w:eastAsia="Times New Roman" w:hAnsi="Times New Roman"/>
          <w:bCs/>
          <w:sz w:val="24"/>
          <w:szCs w:val="24"/>
          <w:lang w:eastAsia="ar-SA"/>
        </w:rPr>
      </w:pPr>
      <w:r w:rsidRPr="003656D2">
        <w:rPr>
          <w:rFonts w:ascii="Times New Roman" w:eastAsia="Times New Roman" w:hAnsi="Times New Roman"/>
          <w:bCs/>
          <w:sz w:val="24"/>
          <w:szCs w:val="24"/>
          <w:lang w:eastAsia="ar-SA"/>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485392" w:rsidRPr="003656D2" w:rsidRDefault="00485392" w:rsidP="00485392">
      <w:pPr>
        <w:spacing w:after="0" w:line="240" w:lineRule="auto"/>
        <w:ind w:firstLine="709"/>
        <w:jc w:val="both"/>
        <w:rPr>
          <w:rFonts w:ascii="Times New Roman" w:eastAsia="Times New Roman" w:hAnsi="Times New Roman"/>
          <w:sz w:val="24"/>
          <w:szCs w:val="24"/>
          <w:lang w:bidi="en-US"/>
        </w:rPr>
      </w:pPr>
      <w:r w:rsidRPr="003656D2">
        <w:rPr>
          <w:rFonts w:ascii="Times New Roman" w:eastAsia="Times New Roman" w:hAnsi="Times New Roman"/>
          <w:color w:val="000000"/>
          <w:sz w:val="24"/>
          <w:szCs w:val="24"/>
          <w:shd w:val="clear" w:color="auto" w:fill="FFFFFF"/>
          <w:lang w:bidi="en-US"/>
        </w:rPr>
        <w:t>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r w:rsidRPr="003656D2">
        <w:rPr>
          <w:rFonts w:ascii="Times New Roman" w:eastAsia="Times New Roman" w:hAnsi="Times New Roman"/>
          <w:sz w:val="24"/>
          <w:szCs w:val="24"/>
          <w:lang w:bidi="en-US"/>
        </w:rPr>
        <w:t xml:space="preserve"> </w:t>
      </w:r>
    </w:p>
    <w:p w:rsidR="00485392" w:rsidRPr="003656D2" w:rsidRDefault="00485392" w:rsidP="00485392">
      <w:pPr>
        <w:spacing w:after="0" w:line="240" w:lineRule="auto"/>
        <w:ind w:firstLine="709"/>
        <w:jc w:val="both"/>
        <w:rPr>
          <w:rFonts w:ascii="Times New Roman" w:eastAsia="Times New Roman" w:hAnsi="Times New Roman"/>
          <w:sz w:val="24"/>
          <w:szCs w:val="24"/>
          <w:lang w:bidi="en-US"/>
        </w:rPr>
      </w:pPr>
      <w:r w:rsidRPr="003656D2">
        <w:rPr>
          <w:rFonts w:ascii="Times New Roman" w:eastAsia="Times New Roman" w:hAnsi="Times New Roman"/>
          <w:color w:val="000000"/>
          <w:sz w:val="24"/>
          <w:szCs w:val="24"/>
          <w:shd w:val="clear" w:color="auto" w:fill="FFFFFF"/>
          <w:lang w:bidi="en-US"/>
        </w:rPr>
        <w:t>Уполномоченный орган обязан в течение 5 (пяти) дней со дня истечения 10-ти указанных дней, направить подписанный проект договора купли-продажи земельного участка, либо подписанный проект договора аренды такого участка.</w:t>
      </w:r>
      <w:r w:rsidRPr="003656D2">
        <w:rPr>
          <w:rFonts w:ascii="Times New Roman" w:eastAsia="Arial" w:hAnsi="Times New Roman"/>
          <w:sz w:val="24"/>
          <w:szCs w:val="24"/>
          <w:lang w:bidi="en-US"/>
        </w:rPr>
        <w:t xml:space="preserve"> </w:t>
      </w:r>
      <w:r w:rsidRPr="003656D2">
        <w:rPr>
          <w:rFonts w:ascii="Times New Roman" w:eastAsia="Times New Roman" w:hAnsi="Times New Roman"/>
          <w:sz w:val="24"/>
          <w:szCs w:val="24"/>
          <w:lang w:bidi="en-US"/>
        </w:rPr>
        <w:t>Договор подлежит подписанию победителем или единственным участником в срок, установленный ст. 39.12 Земельного кодекса РФ, не позднее тридцати дней со дня направления проекта договора.</w:t>
      </w:r>
    </w:p>
    <w:p w:rsidR="00485392" w:rsidRPr="003656D2" w:rsidRDefault="00485392" w:rsidP="00485392">
      <w:pPr>
        <w:spacing w:after="0" w:line="240" w:lineRule="auto"/>
        <w:ind w:firstLine="709"/>
        <w:jc w:val="both"/>
        <w:rPr>
          <w:rFonts w:ascii="Times New Roman" w:eastAsia="Times New Roman" w:hAnsi="Times New Roman"/>
          <w:color w:val="000000"/>
          <w:sz w:val="24"/>
          <w:szCs w:val="24"/>
          <w:lang w:bidi="en-US"/>
        </w:rPr>
      </w:pPr>
      <w:r w:rsidRPr="003656D2">
        <w:rPr>
          <w:rFonts w:ascii="Times New Roman" w:eastAsia="Times New Roman" w:hAnsi="Times New Roman"/>
          <w:color w:val="000000"/>
          <w:sz w:val="24"/>
          <w:szCs w:val="24"/>
          <w:lang w:bidi="en-US"/>
        </w:rPr>
        <w:t xml:space="preserve">Уполномоченный орган принимает решение об отказе в проведении аукциона в случае выявления обстоятельств, предусмотренных пунктом 8 статьи 39.11 Земельного кодекса РФ. Извещение об отказе в проведении аукциона размещается на официальном сайте </w:t>
      </w:r>
      <w:r w:rsidRPr="003656D2">
        <w:rPr>
          <w:rFonts w:ascii="Times New Roman" w:eastAsia="Times New Roman" w:hAnsi="Times New Roman"/>
          <w:color w:val="000000"/>
          <w:sz w:val="24"/>
          <w:szCs w:val="24"/>
          <w:lang w:bidi="en-US"/>
        </w:rPr>
        <w:lastRenderedPageBreak/>
        <w:t>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color w:val="000000"/>
          <w:sz w:val="24"/>
          <w:szCs w:val="24"/>
          <w:lang w:eastAsia="ar-SA"/>
        </w:rPr>
      </w:pPr>
      <w:r w:rsidRPr="003656D2">
        <w:rPr>
          <w:rFonts w:ascii="Times New Roman" w:eastAsia="Times New Roman" w:hAnsi="Times New Roman"/>
          <w:color w:val="000000"/>
          <w:sz w:val="24"/>
          <w:szCs w:val="24"/>
          <w:lang w:eastAsia="ar-SA"/>
        </w:rPr>
        <w:t xml:space="preserve">Настоящее информационное сообщение является публичной офертой для заключения договора о задатке в соответствии со </w:t>
      </w:r>
      <w:hyperlink r:id="rId10" w:history="1">
        <w:r w:rsidRPr="003656D2">
          <w:rPr>
            <w:rFonts w:ascii="Times New Roman" w:eastAsia="Times New Roman" w:hAnsi="Times New Roman"/>
            <w:color w:val="000000"/>
            <w:sz w:val="24"/>
            <w:szCs w:val="24"/>
            <w:lang w:eastAsia="ar-SA"/>
          </w:rPr>
          <w:t>статьей 437</w:t>
        </w:r>
      </w:hyperlink>
      <w:r w:rsidRPr="003656D2">
        <w:rPr>
          <w:rFonts w:ascii="Times New Roman" w:eastAsia="Times New Roman" w:hAnsi="Times New Roman"/>
          <w:color w:val="000000"/>
          <w:sz w:val="24"/>
          <w:szCs w:val="24"/>
          <w:lang w:eastAsia="ar-SA"/>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485392" w:rsidRPr="003656D2" w:rsidRDefault="00485392" w:rsidP="00485392">
      <w:pPr>
        <w:suppressAutoHyphens/>
        <w:spacing w:after="0" w:line="240" w:lineRule="auto"/>
        <w:ind w:firstLine="709"/>
        <w:jc w:val="both"/>
        <w:rPr>
          <w:rFonts w:ascii="Times New Roman" w:eastAsia="Times New Roman" w:hAnsi="Times New Roman"/>
          <w:sz w:val="24"/>
          <w:szCs w:val="24"/>
          <w:lang w:eastAsia="ar-SA"/>
        </w:rPr>
      </w:pPr>
      <w:r w:rsidRPr="003656D2">
        <w:rPr>
          <w:rFonts w:ascii="Times New Roman" w:eastAsia="Times New Roman" w:hAnsi="Times New Roman"/>
          <w:sz w:val="24"/>
          <w:szCs w:val="24"/>
          <w:lang w:eastAsia="ar-SA"/>
        </w:rPr>
        <w:t xml:space="preserve">Осмотр земельного участка производится претендентами бесплатно и самостоятельно. </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shd w:val="clear" w:color="auto" w:fill="FFFFFF"/>
          <w:lang w:eastAsia="ar-SA"/>
        </w:rPr>
      </w:pPr>
      <w:r w:rsidRPr="003656D2">
        <w:rPr>
          <w:rFonts w:ascii="Times New Roman" w:eastAsia="Times New Roman" w:hAnsi="Times New Roman"/>
          <w:sz w:val="24"/>
          <w:szCs w:val="24"/>
          <w:shd w:val="clear" w:color="auto" w:fill="FFFFFF"/>
          <w:lang w:eastAsia="ar-SA"/>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shd w:val="clear" w:color="auto" w:fill="FFFFFF"/>
          <w:lang w:eastAsia="ar-SA"/>
        </w:rPr>
      </w:pPr>
      <w:r w:rsidRPr="003656D2">
        <w:rPr>
          <w:rFonts w:ascii="Times New Roman" w:eastAsia="Times New Roman" w:hAnsi="Times New Roman"/>
          <w:sz w:val="24"/>
          <w:szCs w:val="24"/>
          <w:shd w:val="clear" w:color="auto" w:fill="FFFFFF"/>
          <w:lang w:eastAsia="ar-SA"/>
        </w:rPr>
        <w:t>- письмо филиала АО «Газпром газораспределение Тверь» в г. Конаково от 15.11.2023 № 04/1959 (прилагается);</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shd w:val="clear" w:color="auto" w:fill="FFFFFF"/>
          <w:lang w:eastAsia="ar-SA"/>
        </w:rPr>
      </w:pPr>
      <w:r w:rsidRPr="003656D2">
        <w:rPr>
          <w:rFonts w:ascii="Times New Roman" w:eastAsia="Times New Roman" w:hAnsi="Times New Roman"/>
          <w:sz w:val="24"/>
          <w:szCs w:val="24"/>
          <w:shd w:val="clear" w:color="auto" w:fill="FFFFFF"/>
          <w:lang w:eastAsia="ar-SA"/>
        </w:rPr>
        <w:t>- письмо филиала АО «Газпром газораспределение Тверь» в г. Конаково от 15.11.2023 № 04/1960 (прилагается);</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shd w:val="clear" w:color="auto" w:fill="FFFFFF"/>
          <w:lang w:eastAsia="ar-SA"/>
        </w:rPr>
      </w:pPr>
      <w:r w:rsidRPr="003656D2">
        <w:rPr>
          <w:rFonts w:ascii="Times New Roman" w:eastAsia="Times New Roman" w:hAnsi="Times New Roman"/>
          <w:sz w:val="24"/>
          <w:szCs w:val="24"/>
          <w:shd w:val="clear" w:color="auto" w:fill="FFFFFF"/>
          <w:lang w:eastAsia="ar-SA"/>
        </w:rPr>
        <w:t>- письмо филиала АО «Газпром газораспределение Тверь» в г. Конаково от 15.11.2023 № 04/1961 (прилагается);</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shd w:val="clear" w:color="auto" w:fill="FFFFFF"/>
          <w:lang w:eastAsia="ar-SA"/>
        </w:rPr>
      </w:pPr>
      <w:r w:rsidRPr="003656D2">
        <w:rPr>
          <w:rFonts w:ascii="Times New Roman" w:eastAsia="Times New Roman" w:hAnsi="Times New Roman"/>
          <w:sz w:val="24"/>
          <w:szCs w:val="24"/>
          <w:shd w:val="clear" w:color="auto" w:fill="FFFFFF"/>
          <w:lang w:eastAsia="ar-SA"/>
        </w:rPr>
        <w:t>- письмо ООО «Завидово Гольф» от 07.11.2023 № 125/ЗГ (прилагается);</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shd w:val="clear" w:color="auto" w:fill="FFFFFF"/>
          <w:lang w:eastAsia="ar-SA"/>
        </w:rPr>
      </w:pPr>
      <w:r w:rsidRPr="003656D2">
        <w:rPr>
          <w:rFonts w:ascii="Times New Roman" w:eastAsia="Times New Roman" w:hAnsi="Times New Roman"/>
          <w:sz w:val="24"/>
          <w:szCs w:val="24"/>
          <w:shd w:val="clear" w:color="auto" w:fill="FFFFFF"/>
          <w:lang w:eastAsia="ar-SA"/>
        </w:rPr>
        <w:t>- письмо ООО «Завидово Гольф» от 07.11.2023 № 126/ЗГ (прилагается);</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shd w:val="clear" w:color="auto" w:fill="FFFFFF"/>
          <w:lang w:eastAsia="ar-SA"/>
        </w:rPr>
      </w:pPr>
      <w:r w:rsidRPr="003656D2">
        <w:rPr>
          <w:rFonts w:ascii="Times New Roman" w:eastAsia="Times New Roman" w:hAnsi="Times New Roman"/>
          <w:sz w:val="24"/>
          <w:szCs w:val="24"/>
          <w:shd w:val="clear" w:color="auto" w:fill="FFFFFF"/>
          <w:lang w:eastAsia="ar-SA"/>
        </w:rPr>
        <w:t>- письмо ООО «Завидово Гольф» от 07.11.2023 № 127/ЗГ (прилагается);</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shd w:val="clear" w:color="auto" w:fill="FFFFFF"/>
          <w:lang w:eastAsia="ar-SA"/>
        </w:rPr>
      </w:pPr>
      <w:r w:rsidRPr="003656D2">
        <w:rPr>
          <w:rFonts w:ascii="Times New Roman" w:eastAsia="Times New Roman" w:hAnsi="Times New Roman"/>
          <w:sz w:val="24"/>
          <w:szCs w:val="24"/>
          <w:shd w:val="clear" w:color="auto" w:fill="FFFFFF"/>
          <w:lang w:eastAsia="ar-SA"/>
        </w:rPr>
        <w:t>- письмо МУП ЖКХ «Завидово» от 21.11.2023 № 249 (прилагается);</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shd w:val="clear" w:color="auto" w:fill="FFFFFF"/>
          <w:lang w:eastAsia="ar-SA"/>
        </w:rPr>
      </w:pPr>
      <w:r w:rsidRPr="003656D2">
        <w:rPr>
          <w:rFonts w:ascii="Times New Roman" w:eastAsia="Times New Roman" w:hAnsi="Times New Roman"/>
          <w:sz w:val="24"/>
          <w:szCs w:val="24"/>
          <w:shd w:val="clear" w:color="auto" w:fill="FFFFFF"/>
          <w:lang w:eastAsia="ar-SA"/>
        </w:rPr>
        <w:t>- письмо МУП ЖКХ «Завидово» от 21.11.2023 № 248 (прилагается);</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shd w:val="clear" w:color="auto" w:fill="FFFFFF"/>
          <w:lang w:eastAsia="ar-SA"/>
        </w:rPr>
      </w:pPr>
      <w:r w:rsidRPr="003656D2">
        <w:rPr>
          <w:rFonts w:ascii="Times New Roman" w:eastAsia="Times New Roman" w:hAnsi="Times New Roman"/>
          <w:sz w:val="24"/>
          <w:szCs w:val="24"/>
          <w:shd w:val="clear" w:color="auto" w:fill="FFFFFF"/>
          <w:lang w:eastAsia="ar-SA"/>
        </w:rPr>
        <w:t>- письмо МУП ЖКХ «Завидово» от 21.11.2023 № 247 (прилагается);</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shd w:val="clear" w:color="auto" w:fill="FFFFFF"/>
          <w:lang w:eastAsia="ar-SA"/>
        </w:rPr>
      </w:pPr>
      <w:r w:rsidRPr="003656D2">
        <w:rPr>
          <w:rFonts w:ascii="Times New Roman" w:eastAsia="Times New Roman" w:hAnsi="Times New Roman"/>
          <w:sz w:val="24"/>
          <w:szCs w:val="24"/>
          <w:shd w:val="clear" w:color="auto" w:fill="FFFFFF"/>
          <w:lang w:eastAsia="ar-SA"/>
        </w:rPr>
        <w:t>- письмо ООО «Связьсервис» от 21.11.2023 № 967 (прилагается);</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shd w:val="clear" w:color="auto" w:fill="FFFFFF"/>
          <w:lang w:eastAsia="ar-SA"/>
        </w:rPr>
      </w:pPr>
      <w:r w:rsidRPr="003656D2">
        <w:rPr>
          <w:rFonts w:ascii="Times New Roman" w:eastAsia="Times New Roman" w:hAnsi="Times New Roman"/>
          <w:sz w:val="24"/>
          <w:szCs w:val="24"/>
          <w:shd w:val="clear" w:color="auto" w:fill="FFFFFF"/>
          <w:lang w:eastAsia="ar-SA"/>
        </w:rPr>
        <w:t>- письмо ООО «Связьсервис» от 21.11.2023 № 968 (прилагается);</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shd w:val="clear" w:color="auto" w:fill="FFFFFF"/>
          <w:lang w:eastAsia="ar-SA"/>
        </w:rPr>
      </w:pPr>
      <w:r w:rsidRPr="003656D2">
        <w:rPr>
          <w:rFonts w:ascii="Times New Roman" w:eastAsia="Times New Roman" w:hAnsi="Times New Roman"/>
          <w:sz w:val="24"/>
          <w:szCs w:val="24"/>
          <w:shd w:val="clear" w:color="auto" w:fill="FFFFFF"/>
          <w:lang w:eastAsia="ar-SA"/>
        </w:rPr>
        <w:t>- письмо ООО «Связьсервис» от 21.11.2023 № 969 (прилагается).</w:t>
      </w:r>
    </w:p>
    <w:p w:rsidR="006D349D" w:rsidRPr="006D349D" w:rsidRDefault="006D349D" w:rsidP="006D349D">
      <w:pPr>
        <w:suppressAutoHyphens/>
        <w:autoSpaceDE w:val="0"/>
        <w:autoSpaceDN w:val="0"/>
        <w:adjustRightInd w:val="0"/>
        <w:spacing w:after="0" w:line="240" w:lineRule="auto"/>
        <w:ind w:firstLine="709"/>
        <w:jc w:val="both"/>
        <w:outlineLvl w:val="1"/>
        <w:rPr>
          <w:rFonts w:ascii="Times New Roman" w:eastAsia="Times New Roman" w:hAnsi="Times New Roman"/>
          <w:sz w:val="24"/>
          <w:szCs w:val="24"/>
          <w:lang w:eastAsia="ar-SA"/>
        </w:rPr>
      </w:pPr>
      <w:r w:rsidRPr="006D349D">
        <w:rPr>
          <w:rFonts w:ascii="Times New Roman" w:eastAsia="Times New Roman" w:hAnsi="Times New Roman"/>
          <w:sz w:val="24"/>
          <w:szCs w:val="24"/>
          <w:lang w:eastAsia="ar-SA"/>
        </w:rPr>
        <w:t xml:space="preserve">С условиями договора аренды земельного участка, с иной информацией о лотах можно ознакомиться у организатора торгов в рабочие дни организатора по адресу: </w:t>
      </w:r>
      <w:r w:rsidRPr="006D349D">
        <w:rPr>
          <w:rFonts w:ascii="Times New Roman" w:eastAsia="Times New Roman" w:hAnsi="Times New Roman"/>
          <w:bCs/>
          <w:sz w:val="24"/>
          <w:szCs w:val="24"/>
          <w:lang w:eastAsia="ar-SA"/>
        </w:rPr>
        <w:t xml:space="preserve">171252, Тверская область, г. Конаково, ул. Энергетиков, д. 13; тел: +7(48242) 49791, +7 (48242) 49792 доб. 308; </w:t>
      </w:r>
      <w:r w:rsidRPr="006D349D">
        <w:rPr>
          <w:rFonts w:ascii="Times New Roman" w:eastAsia="Times New Roman" w:hAnsi="Times New Roman"/>
          <w:sz w:val="24"/>
          <w:szCs w:val="24"/>
          <w:lang w:eastAsia="ar-SA"/>
        </w:rPr>
        <w:t>а также можно ознакомиться в сети «Интернет» на официальном сайте Российской Федерации для размещения информации о проведении торгов –  ГИС Торги, www.torgi.gov.ru., на электронной площадке по адресу  </w:t>
      </w:r>
      <w:hyperlink r:id="rId11" w:history="1">
        <w:r w:rsidRPr="006D349D">
          <w:rPr>
            <w:rStyle w:val="a3"/>
            <w:rFonts w:ascii="Times New Roman" w:eastAsia="Times New Roman" w:hAnsi="Times New Roman"/>
            <w:sz w:val="24"/>
            <w:szCs w:val="24"/>
            <w:lang w:eastAsia="ar-SA"/>
          </w:rPr>
          <w:t>http://utp.sberbank-ast.ru</w:t>
        </w:r>
      </w:hyperlink>
      <w:r w:rsidRPr="006D349D">
        <w:rPr>
          <w:rFonts w:ascii="Times New Roman" w:eastAsia="Times New Roman" w:hAnsi="Times New Roman"/>
          <w:sz w:val="24"/>
          <w:szCs w:val="24"/>
          <w:lang w:eastAsia="ar-SA"/>
        </w:rPr>
        <w:t xml:space="preserve">, без взимания платы. </w:t>
      </w: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color w:val="000000"/>
          <w:sz w:val="24"/>
          <w:szCs w:val="24"/>
          <w:lang w:eastAsia="ar-SA"/>
        </w:rPr>
      </w:pPr>
    </w:p>
    <w:p w:rsidR="00485392" w:rsidRPr="003656D2" w:rsidRDefault="00485392" w:rsidP="00485392">
      <w:pPr>
        <w:suppressAutoHyphens/>
        <w:autoSpaceDE w:val="0"/>
        <w:autoSpaceDN w:val="0"/>
        <w:adjustRightInd w:val="0"/>
        <w:spacing w:after="0" w:line="240" w:lineRule="auto"/>
        <w:ind w:firstLine="709"/>
        <w:jc w:val="both"/>
        <w:outlineLvl w:val="1"/>
        <w:rPr>
          <w:rFonts w:ascii="Times New Roman" w:eastAsia="Times New Roman" w:hAnsi="Times New Roman"/>
          <w:color w:val="000000"/>
          <w:sz w:val="24"/>
          <w:szCs w:val="24"/>
          <w:lang w:eastAsia="ar-SA"/>
        </w:rPr>
      </w:pPr>
      <w:r w:rsidRPr="003656D2">
        <w:rPr>
          <w:rFonts w:ascii="Times New Roman" w:eastAsia="Times New Roman" w:hAnsi="Times New Roman"/>
          <w:color w:val="000000"/>
          <w:sz w:val="24"/>
          <w:szCs w:val="24"/>
          <w:lang w:eastAsia="ar-SA"/>
        </w:rPr>
        <w:t xml:space="preserve">Приложение: </w:t>
      </w:r>
    </w:p>
    <w:p w:rsidR="00485392" w:rsidRPr="003656D2" w:rsidRDefault="00485392" w:rsidP="00485392">
      <w:pPr>
        <w:suppressAutoHyphens/>
        <w:autoSpaceDE w:val="0"/>
        <w:autoSpaceDN w:val="0"/>
        <w:adjustRightInd w:val="0"/>
        <w:spacing w:after="0" w:line="240" w:lineRule="auto"/>
        <w:jc w:val="both"/>
        <w:outlineLvl w:val="1"/>
        <w:rPr>
          <w:rFonts w:ascii="Times New Roman" w:hAnsi="Times New Roman"/>
          <w:color w:val="000000"/>
          <w:sz w:val="24"/>
          <w:szCs w:val="24"/>
          <w:lang w:eastAsia="ar-SA"/>
        </w:rPr>
      </w:pPr>
      <w:r w:rsidRPr="003656D2">
        <w:rPr>
          <w:rFonts w:ascii="Times New Roman" w:eastAsia="Times New Roman" w:hAnsi="Times New Roman"/>
          <w:color w:val="000000"/>
          <w:sz w:val="24"/>
          <w:szCs w:val="24"/>
          <w:lang w:eastAsia="ar-SA"/>
        </w:rPr>
        <w:t>Приложение 1: Проект договора аренды земельного участка, заключаемого по результатам проведения торгов.</w:t>
      </w:r>
    </w:p>
    <w:p w:rsidR="00485392" w:rsidRPr="003656D2" w:rsidRDefault="00485392" w:rsidP="00485392">
      <w:pPr>
        <w:suppressAutoHyphens/>
        <w:autoSpaceDE w:val="0"/>
        <w:autoSpaceDN w:val="0"/>
        <w:adjustRightInd w:val="0"/>
        <w:spacing w:after="0" w:line="240" w:lineRule="auto"/>
        <w:jc w:val="both"/>
        <w:outlineLvl w:val="1"/>
        <w:rPr>
          <w:rFonts w:ascii="Times New Roman" w:hAnsi="Times New Roman"/>
          <w:color w:val="000000"/>
          <w:sz w:val="24"/>
          <w:szCs w:val="24"/>
          <w:lang w:eastAsia="ar-SA"/>
        </w:rPr>
      </w:pPr>
      <w:r w:rsidRPr="003656D2">
        <w:rPr>
          <w:rFonts w:ascii="Times New Roman" w:hAnsi="Times New Roman"/>
          <w:color w:val="000000"/>
          <w:sz w:val="24"/>
          <w:szCs w:val="24"/>
          <w:lang w:eastAsia="ar-SA"/>
        </w:rPr>
        <w:t>Приложение 2: Сведения о возможности подключения (технологического присоединения) объектов капитального строительства к сетям инженерно-технического обеспечения.</w:t>
      </w:r>
    </w:p>
    <w:p w:rsidR="00AE7C76" w:rsidRPr="003656D2" w:rsidRDefault="00AE7C76">
      <w:pPr>
        <w:rPr>
          <w:rFonts w:ascii="Times New Roman" w:hAnsi="Times New Roman"/>
          <w:sz w:val="24"/>
          <w:szCs w:val="24"/>
        </w:rPr>
      </w:pPr>
    </w:p>
    <w:sectPr w:rsidR="00AE7C76" w:rsidRPr="003656D2" w:rsidSect="002950F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A394503"/>
    <w:multiLevelType w:val="hybridMultilevel"/>
    <w:tmpl w:val="A31CE3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CC2"/>
    <w:rsid w:val="00112940"/>
    <w:rsid w:val="00127E0B"/>
    <w:rsid w:val="001B4CC2"/>
    <w:rsid w:val="002950F7"/>
    <w:rsid w:val="002B20B6"/>
    <w:rsid w:val="002F6D2D"/>
    <w:rsid w:val="003656D2"/>
    <w:rsid w:val="00485392"/>
    <w:rsid w:val="00513102"/>
    <w:rsid w:val="00534F95"/>
    <w:rsid w:val="005C4C0D"/>
    <w:rsid w:val="006D349D"/>
    <w:rsid w:val="00753F3F"/>
    <w:rsid w:val="00765766"/>
    <w:rsid w:val="0098057C"/>
    <w:rsid w:val="00A13542"/>
    <w:rsid w:val="00AE6AF3"/>
    <w:rsid w:val="00AE7C76"/>
    <w:rsid w:val="00C46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9563FB-EBB2-4D7F-8913-29A3A9723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392"/>
    <w:pPr>
      <w:spacing w:after="200" w:line="276" w:lineRule="auto"/>
      <w:ind w:firstLine="0"/>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485392"/>
    <w:pPr>
      <w:widowControl w:val="0"/>
      <w:autoSpaceDE w:val="0"/>
      <w:autoSpaceDN w:val="0"/>
      <w:adjustRightInd w:val="0"/>
      <w:spacing w:line="240" w:lineRule="auto"/>
      <w:ind w:right="19772" w:firstLine="0"/>
      <w:jc w:val="left"/>
    </w:pPr>
    <w:rPr>
      <w:rFonts w:ascii="Courier New" w:eastAsia="Times New Roman" w:hAnsi="Courier New" w:cs="Courier New"/>
      <w:sz w:val="20"/>
      <w:szCs w:val="20"/>
      <w:lang w:eastAsia="ru-RU"/>
    </w:rPr>
  </w:style>
  <w:style w:type="character" w:styleId="a3">
    <w:name w:val="Hyperlink"/>
    <w:basedOn w:val="a0"/>
    <w:uiPriority w:val="99"/>
    <w:unhideWhenUsed/>
    <w:rsid w:val="006D349D"/>
    <w:rPr>
      <w:color w:val="0563C1" w:themeColor="hyperlink"/>
      <w:u w:val="single"/>
    </w:rPr>
  </w:style>
  <w:style w:type="table" w:styleId="a4">
    <w:name w:val="Table Grid"/>
    <w:basedOn w:val="a1"/>
    <w:uiPriority w:val="39"/>
    <w:rsid w:val="0076576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34F9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34F9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utp.sberbank-as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tp.sberbank-ast.ru/" TargetMode="External"/><Relationship Id="rId11" Type="http://schemas.openxmlformats.org/officeDocument/2006/relationships/hyperlink" Target="http://utp.sberbank-ast.ru/" TargetMode="External"/><Relationship Id="rId5" Type="http://schemas.openxmlformats.org/officeDocument/2006/relationships/hyperlink" Target="http://utp.sberbank-ast.ru/" TargetMode="External"/><Relationship Id="rId10" Type="http://schemas.openxmlformats.org/officeDocument/2006/relationships/hyperlink" Target="consultantplus://offline/ref=4711AACDC31459100B5B2D80C39F5DF67AC6FE72A367F991E2AD63D45973AF5CF13EF459296F82A9EAv4D"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6937</Words>
  <Characters>39546</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Красикова Ирина Викторовна</dc:creator>
  <cp:keywords/>
  <dc:description/>
  <cp:lastModifiedBy>KrasikovaIV</cp:lastModifiedBy>
  <cp:revision>3</cp:revision>
  <cp:lastPrinted>2024-06-11T04:38:00Z</cp:lastPrinted>
  <dcterms:created xsi:type="dcterms:W3CDTF">2024-06-10T14:02:00Z</dcterms:created>
  <dcterms:modified xsi:type="dcterms:W3CDTF">2024-06-11T04:39:00Z</dcterms:modified>
</cp:coreProperties>
</file>